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F" w:rsidRPr="00635F1F" w:rsidRDefault="00635F1F" w:rsidP="00635F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Принято</w:t>
      </w:r>
    </w:p>
    <w:p w:rsidR="00635F1F" w:rsidRPr="00635F1F" w:rsidRDefault="00635F1F" w:rsidP="00635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решением</w:t>
      </w:r>
    </w:p>
    <w:p w:rsidR="00635F1F" w:rsidRPr="00635F1F" w:rsidRDefault="00635F1F" w:rsidP="00635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Думы Уссурийского</w:t>
      </w:r>
    </w:p>
    <w:p w:rsidR="00635F1F" w:rsidRPr="00635F1F" w:rsidRDefault="00635F1F" w:rsidP="00635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35F1F" w:rsidRPr="00635F1F" w:rsidRDefault="00635F1F" w:rsidP="00635F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от 26.05.2009 N 47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ПОЛОЖЕНИЕ</w:t>
      </w:r>
    </w:p>
    <w:p w:rsidR="00635F1F" w:rsidRPr="00635F1F" w:rsidRDefault="00635F1F" w:rsidP="00635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 ПОСТОЯННЫХ КОМИССИЯХ</w:t>
      </w:r>
    </w:p>
    <w:p w:rsidR="00635F1F" w:rsidRPr="00635F1F" w:rsidRDefault="00635F1F" w:rsidP="00635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</w:p>
    <w:p w:rsidR="00635F1F" w:rsidRPr="00635F1F" w:rsidRDefault="00635F1F" w:rsidP="00635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5F1F" w:rsidRPr="00635F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5F1F" w:rsidRPr="00635F1F" w:rsidRDefault="00635F1F" w:rsidP="00635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1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35F1F" w:rsidRPr="00635F1F" w:rsidRDefault="00635F1F" w:rsidP="00635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1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решений</w:t>
              </w:r>
            </w:hyperlink>
            <w:r w:rsidRPr="00635F1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Уссурийского городского округа</w:t>
            </w:r>
          </w:p>
          <w:p w:rsidR="00635F1F" w:rsidRPr="00635F1F" w:rsidRDefault="00635F1F" w:rsidP="00635F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F1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30.09.2014 N 6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от 24.09.2019 № 8</w:t>
            </w:r>
            <w:r w:rsidR="00F42A4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22.05.2020 № 217</w:t>
            </w:r>
            <w:r w:rsidR="00A252D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 № 224 от 30.06.2020</w:t>
            </w:r>
            <w:r w:rsidRPr="00635F1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Настоящее Положение определяет правовую основу, принципы организации и основные направления деятельности, порядок формирования, полномочия и компетенцию постоянных комиссий Думы Уссурийского городского округа (далее - постоянные комиссии).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1. ОСНОВЫ ОРГАНИЗАЦИИ И ДЕЯТЕЛЬНОСТИ</w:t>
      </w:r>
    </w:p>
    <w:p w:rsidR="00635F1F" w:rsidRPr="00635F1F" w:rsidRDefault="00635F1F" w:rsidP="00635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1. Правовая основа создания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</w:t>
      </w:r>
      <w:hyperlink r:id="rId9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Дума избирает из числа депутатов на срок своих полномочий постоянные комиссии для ведения нормотворческой деятельности, предварительного рассмотрения и подготовки вопросов, относящихся к ведению Думы, а также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Выполняя возложенные на них задачи, постоянные комиссии призваны всей своей работой способствовать постоянной и эффективной деятельности Думы как органа представительной власти муниципального образования Уссурийского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2. Порядок образования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Дума Уссурийского городского округа (далее - Дума) состоит из 4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постоянных комиссий, образованных по вопросам, относящимся к их ведению.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образуются, как правило, на первом или втором заседании Думы нового созыва.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 необходимости Дума имеет право образовывать новые комиссии, ликвидировать или реорганизовывать ранее созданные.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3. Порядок формирования постоянных комиссий, избрания председателей комиссий и их заместителей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формируются из числа депутатов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Численный и персональный составы постоянных комиссий устанавливаются решением Думы. Численный состав не может быть менее 5 депутатов.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Совмещение членства одновременно в нескольких комиссиях допускается. Депутат не может быть членом более чем двух постоянных комиссий и занимать должность председателя постоянной комиссии более чем в одной из них.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Выход из постоянной комиссии и переход в другую комиссию утверждается решением Думы по личному заявлению депутата.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Председатели постоянных комиссий избираются на заседании Думы открытым голосованием.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на своих заседаниях избирают заместителей председателей и секретарей.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4. Прекращение полномочий председателей, заместителей, секретарей постоянных комиссий в течение срока своих полномочий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Дума имеет право прекратить полномочия или переизбрать председателей постоянных комиссий.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Полномочия председателей могут быть прекращены досрочно по их просьбе, а также в связи с обстоятельствами, препятствующими выполнению ими своих должностных обязанностей.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имеют право переизбрать соответственно заместителей председателей и секретарей либо прекратить полномочия этих лиц досрочно по их просьбе, а также в связи с обстоятельствами, препятствующими выполнению ими своих должностных обязанностей.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5. Координация деятельности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Координация деятельности постоянных комиссий и оказание им помощи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Думы городского округа.</w:t>
      </w:r>
      <w:r w:rsidRPr="0063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2. СТАТУС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lastRenderedPageBreak/>
        <w:t>Статья 6. Права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Постоянная комиссия при осуществлении своих полномочий имеет право обращаться к должностным лицам органов местного самоуправления городского округа с запросами в рамках своей компетенции, приглашать их на заседание комиссии, обращаться в организации с просьбой о проведении экспертизы по вопросам, находящимся на рассмотрении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Комиссия имеет право проводить выездные заседания по инициативе большинства членов комиссии, председателя комиссии или </w:t>
      </w:r>
      <w:r>
        <w:rPr>
          <w:rFonts w:ascii="Times New Roman" w:hAnsi="Times New Roman" w:cs="Times New Roman"/>
          <w:sz w:val="28"/>
          <w:szCs w:val="28"/>
        </w:rPr>
        <w:t>председателя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7. Работа с предложениями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Члены постоянных комиссий по поручению соответствующих постоянных комиссий, а также по своей инициативе изучают на местах вопросы, относящиеся к их ведению, обобщают предложения государственных и общественных организаций, а также граждан, сообщают свои выводы и предложения в постоянную комиссию.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8. Порядок депутатских слушаний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должностных лиц администрации городского округа, руководителей государственных органов и организаций, действующих на территории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 этих целях постоянная комиссия заблаговременно, но не позднее чем за пять рабочих дней до заседания извещает надлежащим образом соответствующие органы и организации, должностных лиц о предстоящем рассмотрении вопросов.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3. ПРАВА И ОБЯЗАННОСТИ ЧЛЕНОВ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9. Председатель постоянной комиссии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созывает заседания комиссии и формирует повестку предстоящего заседания;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приглашает для участия в заседаниях комиссии представителей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округа, государственных и общественных органов и организаций, предприятий и учреждений, экспертов и специалистов;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организует контроль выполнения решений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информирует членов комиссии об исполнении решений и рассмотрении рекомендаций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вносит предложения о кандидатуре заместителя председателя и секретаря.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10. Заместитель председателя постоянной комиссии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в должности или невозможности осуществления им своих должностных обязанностей.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11. Секретарь постоянной комиссии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Секретарь постоянной комиссии: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осуществляет координационную работу по подготовке проектов решений и планов работы комиссии на основе предложений членов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контролирует делопроизводство в комиссии;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заседания и других мероприятиях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12. Члены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Член постоянной комиссии: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принимает участие в деятельности комиссии и выполняет его поручения;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имеет право голоса по всем вопросам, рассматриваемым комиссией, вносит предложения по обсуждаемым вопросам до его рассмотрения на заседании, участвует в их подготовке и обсуждении;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член комиссии по его предложению и решению Думы может быть выведен из состава комиссии за систематическое уклонение от участия в деятельности комиссии, либо к нему могут быть применены меры воздействия, которые устанавливаются </w:t>
      </w:r>
      <w:hyperlink r:id="rId10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4. ПОРЯДОК РАБОТЫ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13. Подготовка вопросов для рассмотрения на постоянной комиссии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Комиссии для подготовки рассматриваемых ими вопросов, изучения проблем создают (могут создавать) рабочие группы из числа депутатов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Думы, представителей администрации городского округа, государственных и общественных органов и организаций, научных учреждений, экспертов и специалистов.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14. Порядок работы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Заседания комиссий являются открытыми. На заседания приглашаются представители государственных и общественных органов и организаций, научных учреждений, эксперты, ученые, специалисты, которые участвуют в заседаниях комиссий с правом совещательного голоса. На заседания комиссий могут приглашаться представители средств массовой информации.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 случае необходимости комиссии проводят закрытые заседания, на которые могут приглашаться представители администрации городского округа, а также специалисты и эксперты.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Депутаты Думы, не являющиеся членами данной комиссии, принимают участие в его заседании с правом совещательного голоса.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15. Порядок обсуждения вопросов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рассматривают вопросы, относящиеся к их деятельности.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Вопросы, относящиеся к ведению двух или нескольких комиссий, могут готовиться и рассматриваться ими совместно.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 рассмотрении вопроса в нескольких комиссиях Дума определяет головную комиссию для координации их совместной работы, обобщения предложений и замечаний по рассматриваемому вопросу.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Требования головной комиссии по вопросам координации работы, обобщения предложений и замечаний обязательны для других комиссий, участвующих в рассмотрении совместного вопроса.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16. Порядок проведения заседаний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Заседания комиссий созываются их председателями и проводятся в период между заседаниями Думы не реже одного раза в месяц. В случае невозможности участия в заседании его член сообщает об этом председателю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Заседания комиссий правомочны принимать решения, если в них принимают участие не менее половины численного состава комиссии. На заседании комиссии председательствует председатель комиссии или его заместитель, а в их отсутствие - один из членов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Порядок и продолжительность обсуждения вопроса на заседании комиссии определяются в каждом отдельном случае исходя из принятой повестки заседания, количества и характера включенных в нее вопросов.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Все члены комиссии при решении вопросов, входящих в их компетенцию, пользуются равными правами.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большинством голосов от числа присутствующих на заседании членов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принятым решением комиссии, имеет право заявить свое особое мнение на заседании Думы или направить его в письменной форме </w:t>
      </w:r>
      <w:r>
        <w:rPr>
          <w:rFonts w:ascii="Times New Roman" w:hAnsi="Times New Roman" w:cs="Times New Roman"/>
          <w:sz w:val="28"/>
          <w:szCs w:val="28"/>
        </w:rPr>
        <w:t>председателю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Заседания комиссии протоколируются. Протокол ведет сотрудник аппарата Думы, если комиссией не принято иного решения. Протокол прошедшего заседания оформляется в 7-дневный срок, подписывается председательствующим на заседании и секретарем.</w:t>
      </w:r>
    </w:p>
    <w:p w:rsid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Подлинники протоколов и решений комиссий хранятся в аппарате Думы и впоследствии сдаются в архив в установленном порядке.</w:t>
      </w:r>
    </w:p>
    <w:p w:rsidR="00F42A45" w:rsidRDefault="00F42A45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A45" w:rsidRPr="00F42A45" w:rsidRDefault="00F42A45" w:rsidP="00F4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A45">
        <w:rPr>
          <w:rFonts w:ascii="Times New Roman" w:hAnsi="Times New Roman"/>
          <w:sz w:val="28"/>
          <w:szCs w:val="28"/>
        </w:rPr>
        <w:t>Статья 16</w:t>
      </w:r>
      <w:r w:rsidRPr="00F42A45">
        <w:rPr>
          <w:rFonts w:ascii="Times New Roman" w:hAnsi="Times New Roman"/>
          <w:sz w:val="28"/>
          <w:szCs w:val="28"/>
          <w:vertAlign w:val="superscript"/>
        </w:rPr>
        <w:t>1</w:t>
      </w:r>
      <w:r w:rsidRPr="00F42A45">
        <w:rPr>
          <w:rFonts w:ascii="Times New Roman" w:hAnsi="Times New Roman"/>
          <w:sz w:val="28"/>
          <w:szCs w:val="28"/>
        </w:rPr>
        <w:t xml:space="preserve">. Проведение заседания постоянных комиссий Думы в </w:t>
      </w:r>
    </w:p>
    <w:p w:rsidR="00F42A45" w:rsidRPr="00F42A45" w:rsidRDefault="00F42A45" w:rsidP="00F4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A4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42A45">
        <w:rPr>
          <w:rFonts w:ascii="Times New Roman" w:hAnsi="Times New Roman"/>
          <w:sz w:val="28"/>
          <w:szCs w:val="28"/>
        </w:rPr>
        <w:t>дистанционном режиме</w:t>
      </w:r>
    </w:p>
    <w:p w:rsidR="00F42A45" w:rsidRPr="00F42A45" w:rsidRDefault="00F42A45" w:rsidP="00F42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2"/>
          <w:szCs w:val="28"/>
        </w:rPr>
      </w:pPr>
    </w:p>
    <w:p w:rsidR="00F42A45" w:rsidRPr="00F42A45" w:rsidRDefault="00F42A45" w:rsidP="00F42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A45">
        <w:rPr>
          <w:rFonts w:ascii="Times New Roman" w:hAnsi="Times New Roman"/>
          <w:sz w:val="28"/>
          <w:szCs w:val="28"/>
        </w:rPr>
        <w:t>Заседания постоянных комиссий Думы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</w:t>
      </w:r>
      <w:r w:rsidRPr="00F42A45">
        <w:rPr>
          <w:rFonts w:ascii="Times New Roman" w:hAnsi="Times New Roman"/>
        </w:rPr>
        <w:t xml:space="preserve"> </w:t>
      </w:r>
      <w:r w:rsidRPr="00F42A45">
        <w:rPr>
          <w:rFonts w:ascii="Times New Roman" w:hAnsi="Times New Roman"/>
          <w:sz w:val="28"/>
          <w:szCs w:val="28"/>
        </w:rPr>
        <w:t>с использованием информационно-коммуникационных технологий (далее – заседания комиссий Думы в дистанционном режиме).</w:t>
      </w:r>
    </w:p>
    <w:p w:rsidR="00F42A45" w:rsidRPr="00F42A45" w:rsidRDefault="00F42A45" w:rsidP="00F42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A45">
        <w:rPr>
          <w:rFonts w:ascii="Times New Roman" w:hAnsi="Times New Roman"/>
          <w:sz w:val="28"/>
          <w:szCs w:val="28"/>
        </w:rPr>
        <w:t>Решение о проведении заседания комиссий Думы в дистанционном режиме принимается председателем Думы.</w:t>
      </w:r>
    </w:p>
    <w:p w:rsidR="00F42A45" w:rsidRPr="00F42A45" w:rsidRDefault="00F42A45" w:rsidP="00F42A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A45">
        <w:rPr>
          <w:rFonts w:ascii="Times New Roman" w:hAnsi="Times New Roman"/>
          <w:sz w:val="28"/>
          <w:szCs w:val="28"/>
        </w:rPr>
        <w:t>Депутаты Думы, глава городского округа (представитель главы городского округа), представители городской прокуратуры и иные приглашенные для участия лица, принимают участие в заседании комиссии Думы в дистанционном режиме по видеоконференц-связи по месту своего фактического нахождения и считаются присутствующими на заседании комиссии Думы.</w:t>
      </w:r>
    </w:p>
    <w:p w:rsidR="00F42A45" w:rsidRPr="00A252DE" w:rsidRDefault="00F42A45" w:rsidP="00F42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DE">
        <w:rPr>
          <w:rFonts w:ascii="Times New Roman" w:hAnsi="Times New Roman" w:cs="Times New Roman"/>
          <w:sz w:val="28"/>
          <w:szCs w:val="28"/>
        </w:rPr>
        <w:t>Голосование проводится путем поименного устного опроса членов комиссий Думы в алфавитном порядке председателем комиссии Думы или лицом, его замещающим. Член комиссии Думы, фамилия которого была названа, озвучивает свою фамилию и позицию: "за", "против" или "воздержался". Результаты голосования суммируются. Подсчет голосов на заседании комиссии Думы в дистанционном режиме проводит председатель комиссии Думы или лицо, его замещающее.</w:t>
      </w:r>
    </w:p>
    <w:p w:rsidR="00A252DE" w:rsidRPr="00A252DE" w:rsidRDefault="00A252DE" w:rsidP="00A25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52DE">
        <w:rPr>
          <w:rFonts w:ascii="Times New Roman" w:hAnsi="Times New Roman"/>
          <w:sz w:val="28"/>
          <w:szCs w:val="28"/>
        </w:rPr>
        <w:t xml:space="preserve">4. Голосование проводится путем поименного устного опроса членов комиссий Думы в алфавитном порядке, либо поднятием рук, либо иными способами, определенными депутатами Думы в начале дистанционного заседания комиссии. </w:t>
      </w:r>
    </w:p>
    <w:p w:rsidR="00635F1F" w:rsidRDefault="00A252DE" w:rsidP="00A252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2DE">
        <w:rPr>
          <w:rFonts w:ascii="Times New Roman" w:hAnsi="Times New Roman" w:cs="Times New Roman"/>
          <w:sz w:val="28"/>
          <w:szCs w:val="28"/>
        </w:rPr>
        <w:t>При голосовании путем поименного устного опроса депутатов Думы в алфавитном порядке, член комиссии Думы, фамилия которого была названа, озвучивает свою позицию: "за", "против" или "воздержался". Результаты голосования суммируются. Подсчет голосов на заседании комиссии Думы в дистанционном режиме проводит председательствующий на комиссии Думы.</w:t>
      </w:r>
    </w:p>
    <w:p w:rsidR="00A252DE" w:rsidRPr="00A252DE" w:rsidRDefault="00A252DE" w:rsidP="00A25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lastRenderedPageBreak/>
        <w:t>Статья 17. Порядок проведения совместных заседаний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Совместные заседания комиссий ведут их председатели по согласованию между собой</w:t>
      </w:r>
      <w:r w:rsidR="00F42A45">
        <w:rPr>
          <w:rFonts w:ascii="Times New Roman" w:hAnsi="Times New Roman" w:cs="Times New Roman"/>
          <w:sz w:val="28"/>
          <w:szCs w:val="28"/>
        </w:rPr>
        <w:t xml:space="preserve">, при этом другие председатели комиссий являются </w:t>
      </w:r>
      <w:proofErr w:type="spellStart"/>
      <w:r w:rsidR="00F42A45">
        <w:rPr>
          <w:rFonts w:ascii="Times New Roman" w:hAnsi="Times New Roman" w:cs="Times New Roman"/>
          <w:sz w:val="28"/>
          <w:szCs w:val="28"/>
        </w:rPr>
        <w:t>сопредседательствущими</w:t>
      </w:r>
      <w:proofErr w:type="spellEnd"/>
      <w:r w:rsidR="00F42A45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Pr="00635F1F">
        <w:rPr>
          <w:rFonts w:ascii="Times New Roman" w:hAnsi="Times New Roman" w:cs="Times New Roman"/>
          <w:sz w:val="28"/>
          <w:szCs w:val="28"/>
        </w:rPr>
        <w:t>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 проведении совместных заседаний комиссий решения принимаются большинством голосов от числа присутствующих на заседании членов отдельно по каждой комиссии.</w:t>
      </w:r>
    </w:p>
    <w:p w:rsidR="00635F1F" w:rsidRPr="00F42A45" w:rsidRDefault="00F42A45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A45">
        <w:rPr>
          <w:rFonts w:ascii="Times New Roman" w:hAnsi="Times New Roman" w:cs="Times New Roman"/>
          <w:sz w:val="28"/>
          <w:szCs w:val="28"/>
        </w:rPr>
        <w:t xml:space="preserve">Решения и протоколы совместных заседаний постоянных комиссий подписываются председательствующим и </w:t>
      </w:r>
      <w:proofErr w:type="spellStart"/>
      <w:r w:rsidRPr="00F42A45">
        <w:rPr>
          <w:rFonts w:ascii="Times New Roman" w:hAnsi="Times New Roman" w:cs="Times New Roman"/>
          <w:sz w:val="28"/>
          <w:szCs w:val="28"/>
        </w:rPr>
        <w:t>сопредседательствующим</w:t>
      </w:r>
      <w:proofErr w:type="spellEnd"/>
      <w:r w:rsidRPr="00F42A45">
        <w:rPr>
          <w:rFonts w:ascii="Times New Roman" w:hAnsi="Times New Roman" w:cs="Times New Roman"/>
          <w:sz w:val="28"/>
          <w:szCs w:val="28"/>
        </w:rPr>
        <w:t xml:space="preserve"> на совместном заседании.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 случае расхождения позиций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18. Порядок передачи вопросов на рассмотрение другими постоянными комиссиями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Если комиссия считает, что вопрос, переданный на ее рассмотрение, относится также и к ведению другой комиссии, либо признает необходимым высказать свое мнение по вопросу, рассматриваемому другой комиссией, то они проводят совместное заседание.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19. Решения и рекомендации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Постоянные комиссии после предварительного обсуждения проектов правовых актов Думы принимают по ним решения.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Решения и рекомендации комиссий подписываются председателем комиссии, а совместные решения и рекомендации комиссий подписываются председателями соответствующих комиссий.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5. КОМПЕТЕНЦИЯ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20. Постоянная комиссия по бюджету, налогам и финансам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1. Рассмотрение и (или) разработка проектов решений и иных нормативных актов Думы, принятие решений комиссией о внесенных в Думу проектах решений и иных нормативных актах Думы по следующим направлениям: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рассмотрение бюджета городского округа и отчета о его исполнении, текущий контроль за его исполнением;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регулирование бюджетного процесса в части, отнесенной к ведению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установление, введение и взимание местных налогов и сборов, предоставление налоговых льгот, контроль за соблюдением налогового законодательства;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финансово-кредитная политика, включая вопросы муниципального долга городского округа, предоставления поручительств и займов за счет средств бюджета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решение других вопросов местного значения, касающихся вопросов бюджета, налогов и финансов.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2. Проведение внешнего аудита городского бюджета.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3. Рассмотрение смет расходов по обеспечению деятельности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4. Организация работы в Думе по своим направлениям деятельности.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5. Предварительное обсуждение проектов решений и иных нормативных актов Думы,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6. Рассмотрение или разработка проектов решений и иных нормативных правовых актов по задачам, стоящим перед комиссией.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7. Взаимодействие с другими структурными подразделениями Думы, органами местного самоуправления городского округа при подготовке проектов решений Думы, относящихся к ведению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своих представителей в рабочие группы, внесения согласованных комиссией поправок, распространения подготовленных заключений и других материалов.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10. Планирование деятельности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12. Участие в работе согласительных комиссий, образуемых на паритетных началах Думой и главой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21. Постоянная комиссия по социальной политике, защите прав граждан и организации работы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1. Рассмотрение и (или) разработка проектов решений и иных нормативных актов Думы, принятие решений комиссией о внесенных в Думу проектах решений и иных нормативных актах Думы по следующим направлениям: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lastRenderedPageBreak/>
        <w:t>здравоохранение;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культура и искусство;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физическая культура, спорт, туризм;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охрана труда, трудовые отношения, занятость населения;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социальная защита населения;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законность и правопорядок;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защита прав граждан;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подготовка и проведение публичных слушаний по проекту Устава городского округа, а также проектам муниципальных правовых актов о внесении изменений и дополнений в </w:t>
      </w:r>
      <w:hyperlink r:id="rId11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международные связи, сотрудничество и обмен опытом;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решение других вопросов местного значения, касающихся вопросов социальной политики.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2. Подготовка предложений о включении изменений и дополнений в </w:t>
      </w:r>
      <w:hyperlink r:id="rId12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городского округа и контроль за его соблюдением.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5.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3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6.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ответственности, предусмотренных </w:t>
      </w:r>
      <w:hyperlink r:id="rId14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7. Взаимодействие с другими структурными подразделениями Думы, органами местного самоуправления и администрацией городского округа, организациями и учреждениями при подготовке проектов решений Думы, относящихся к ведению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10. Планирование деятельности Думы и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12. Участие в работе согласительных комиссий, образуемых на паритетных началах Думой и главой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lastRenderedPageBreak/>
        <w:t>Статья 22. Постоянная комиссия по экономической политике, промышленности, землепользованию и сельскому хозяйству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1. Рассмотрение (или) и разработка проектов решений и иных нормативных актов Думы, принятие решений комиссией о внесенных в Думу проектах решений и иных нормативных актах Думы по следующим направлениям: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комплексное социально-экономическое развитие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развития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приватизация муниципальной собственности;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владение, пользование и распоряжение муниципальной собственностью;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владение, пользование и распоряжение муниципальными землями;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жилищным фондом и нежилыми помещениями;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инвестиционная политика, долгосрочная перспектива развития городского округа, отбор проектов и программ, прямо или косвенно финансируемых из местного бюджета;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учреждение, реорганизация и ликвидация муниципальных предприятий;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на территории города;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разработка предложений по устранению правовых, административных, экономических и организационных препятствий в вопросах создания, развития и деятельности субъектов малого предпринимательства;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создания условий для предоставления транспортных услуг населению и организация транспортного обслуживания населения;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создание условий для расширения рынка сельскохозяйственной продукции, сырья и продовольствия;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решение других вопросов местного значения, касающихся экономической политики и муниципальной собственности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2. Организация работы в Думе по своим направлениям деятельности.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3.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4.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5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5. Взаимодействие с другими структурными подразделениями Думы, органами местного самоуправления городского округа, организациями и учреждениями при подготовке проектов решений Думы, относящихся к ведению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6.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распространения подготовленных заключений и других материалов, делегирования своих представителей в рабочие группы.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7.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8. Планирование деятельности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9.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10. Участие в работе согласительных комиссий, образуемых на паритетных началах Думой и главой администрации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23. Постоянная комиссия по благоустройству, градостроительству, экологии и коммунальному хозяйству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1. Рассмотрение (или) и разработка проектов решений и иных нормативных актов Думы, принятие решений комиссией о внесенных в Думу проектах решений и иных нормативных актах Думы по следующим направлениям: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содержание и использование муниципального жилищного фонда и нежилых помещений;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содержание и развитие муниципального </w:t>
      </w:r>
      <w:proofErr w:type="spellStart"/>
      <w:r w:rsidRPr="00635F1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35F1F">
        <w:rPr>
          <w:rFonts w:ascii="Times New Roman" w:hAnsi="Times New Roman" w:cs="Times New Roman"/>
          <w:sz w:val="28"/>
          <w:szCs w:val="28"/>
        </w:rPr>
        <w:t>-, тепло-, водоснабжения и канализации;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муниципальное дорожное строительство и содержание дорог местного значения;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организация утилизации и переработки бытовых отходов на территории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территории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планирование развития и регулирования застройки городского округа;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создание условий для городского жилищного и социально-культурного строительства;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участие в разработке программ по охране окружающей среды на территории городского округа, контроль за их исполнением;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регулирование использования водных объектов муниципального значения;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содействие созданию, развитию и осуществлению полномочий органов территориального общественного самоуправления (ТОС);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решение других вопросов местного значения, касающихся городского хозяйства.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2. Организация работы в Думе по своим направлениям деятельности.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3. Предварительное обсуждение проектов решений и иных нормативных актов, внесенных на рассмотрение Думы, рассмотрение и внесение поправок </w:t>
      </w:r>
      <w:r w:rsidRPr="00635F1F">
        <w:rPr>
          <w:rFonts w:ascii="Times New Roman" w:hAnsi="Times New Roman" w:cs="Times New Roman"/>
          <w:sz w:val="28"/>
          <w:szCs w:val="28"/>
        </w:rPr>
        <w:lastRenderedPageBreak/>
        <w:t>к проектам решений и иным нормативным актам Думы, принятым за основу.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 xml:space="preserve">4.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6" w:history="1">
        <w:r w:rsidRPr="00635F1F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635F1F">
        <w:rPr>
          <w:rFonts w:ascii="Times New Roman" w:hAnsi="Times New Roman" w:cs="Times New Roman"/>
          <w:sz w:val="28"/>
          <w:szCs w:val="28"/>
        </w:rPr>
        <w:t xml:space="preserve"> Думы проектов на заседание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5. Взаимодействие с другими структурными подразделениями Думы, органами местного самоуправления городского округа, организациями и учреждениями при подготовке проектов решений Думы, относящихся к ведению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6.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7.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8. Планирование деятельности комиссии.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9.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10. Участие в работе согласительных комиссий, образуемых на паритетных началах Думой и главой городского округа.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Раздел 6. ОБЕСПЕЧЕНИЕ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Статья 24. Обеспечение деятельности постоянных комиссий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Организационное, техническое, правовое и иное обеспечение деятельности комиссий осуществляет аппарат Думы.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Непосредственную работу в комиссии осуществляет специалист аппарата Думы, закрепленный за комиссией.</w:t>
      </w:r>
    </w:p>
    <w:p w:rsidR="00635F1F" w:rsidRPr="00635F1F" w:rsidRDefault="00635F1F" w:rsidP="00635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F1F">
        <w:rPr>
          <w:rFonts w:ascii="Times New Roman" w:hAnsi="Times New Roman" w:cs="Times New Roman"/>
          <w:sz w:val="28"/>
          <w:szCs w:val="28"/>
        </w:rPr>
        <w:t>В пределах выделяемых решением Думы средств могут быть образованы экспертные группы для проработки рассматриваемых вопросов.</w:t>
      </w:r>
    </w:p>
    <w:p w:rsidR="00635F1F" w:rsidRPr="00635F1F" w:rsidRDefault="006D112C" w:rsidP="00635F1F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35F1F" w:rsidRPr="00635F1F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</w:p>
    <w:p w:rsidR="00B42CEB" w:rsidRPr="00635F1F" w:rsidRDefault="00B42CEB" w:rsidP="00635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2CEB" w:rsidRPr="00635F1F" w:rsidSect="008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35F1F"/>
    <w:rsid w:val="00635F1F"/>
    <w:rsid w:val="006D112C"/>
    <w:rsid w:val="008A1C8C"/>
    <w:rsid w:val="00A252DE"/>
    <w:rsid w:val="00B42CEB"/>
    <w:rsid w:val="00F4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F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35F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F42A45"/>
    <w:pPr>
      <w:spacing w:after="0" w:line="240" w:lineRule="auto"/>
      <w:ind w:right="-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42A4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818E73E7D3EE307296322C7AF41DC7AF1AE90A628E45C6F50830C6CF0B9BCA4951B0F05FAAE8A3273637B59C679D2FFc7O0E" TargetMode="External"/><Relationship Id="rId13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1818E73E7D3EE307297D2FD1C31FD379F9F09FA02CEC0D310C855B33A0BFE9F6D5455654BFE586326C7F7A58cDO1E" TargetMode="External"/><Relationship Id="rId12" Type="http://schemas.openxmlformats.org/officeDocument/2006/relationships/hyperlink" Target="consultantplus://offline/ref=2C1818E73E7D3EE307296322C7AF41DC7AF1AE90A628E45C6F50830C6CF0B9BCA4951B0F05FAAE8A3273637B59C679D2FFc7O0E" TargetMode="External"/><Relationship Id="rId17" Type="http://schemas.openxmlformats.org/officeDocument/2006/relationships/hyperlink" Target="consultantplus://offline/ref=2C1818E73E7D3EE307296322C7AF41DC7AF1AE90A02EEE5B6553DE0664A9B5BEA39A441810B3FA8732727C7E528C2A96AB7423356F31E719FDAE1Fc7O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1818E73E7D3EE307297D2FD1C31FD378F2F798AC7DBB0F60598B5E3BF0E5F9F29C105A4ABFFB9930727Cc7O3E" TargetMode="External"/><Relationship Id="rId11" Type="http://schemas.openxmlformats.org/officeDocument/2006/relationships/hyperlink" Target="consultantplus://offline/ref=2C1818E73E7D3EE307296322C7AF41DC7AF1AE90A628E45C6F50830C6CF0B9BCA4951B0F05FAAE8A3273637B59C679D2FFc7O0E" TargetMode="External"/><Relationship Id="rId5" Type="http://schemas.openxmlformats.org/officeDocument/2006/relationships/hyperlink" Target="consultantplus://offline/ref=2C1818E73E7D3EE307296322C7AF41DC7AF1AE90A02EEF5A6453DE0664A9B5BEA39A441810B3FA8732727D7F528C2A96AB7423356F31E719FDAE1Fc7O1E" TargetMode="External"/><Relationship Id="rId15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0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14" Type="http://schemas.openxmlformats.org/officeDocument/2006/relationships/hyperlink" Target="consultantplus://offline/ref=2C1818E73E7D3EE307296322C7AF41DC7AF1AE90A62BE158645F830C6CF0B9BCA4951B0F17FAF68632727D7B59D32F83BA2C2E34702EE607E1AC1E79c7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Links>
    <vt:vector size="78" baseType="variant">
      <vt:variant>
        <vt:i4>1310802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consultantplus://offline/ref=2C1818E73E7D3EE307296322C7AF41DC7AF1AE90A02EEE5B6553DE0664A9B5BEA39A441810B3FA8732727C7E528C2A96AB7423356F31E719FDAE1Fc7O1E</vt:lpwstr>
      </vt:variant>
      <vt:variant>
        <vt:lpwstr/>
      </vt:variant>
      <vt:variant>
        <vt:i4>2162749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2162749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2162749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2162749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1900637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consultantplus://offline/ref=2C1818E73E7D3EE307296322C7AF41DC7AF1AE90A628E45C6F50830C6CF0B9BCA4951B0F05FAAE8A3273637B59C679D2FFc7O0E</vt:lpwstr>
      </vt:variant>
      <vt:variant>
        <vt:lpwstr/>
      </vt:variant>
      <vt:variant>
        <vt:i4>1900637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consultantplus://offline/ref=2C1818E73E7D3EE307296322C7AF41DC7AF1AE90A628E45C6F50830C6CF0B9BCA4951B0F05FAAE8A3273637B59C679D2FFc7O0E</vt:lpwstr>
      </vt:variant>
      <vt:variant>
        <vt:lpwstr/>
      </vt:variant>
      <vt:variant>
        <vt:i4>2162749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consultantplus://offline/ref=2C1818E73E7D3EE307296322C7AF41DC7AF1AE90A62BE158645F830C6CF0B9BCA4951B0F17FAF68632727D7B59D32F83BA2C2E34702EE607E1AC1E79c7O4E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consultantplus://offline/ref=2C1818E73E7D3EE307296322C7AF41DC7AF1AE90A628E45C6F50830C6CF0B9BCA4951B0F05FAAE8A3273637B59C679D2FFc7O0E</vt:lpwstr>
      </vt:variant>
      <vt:variant>
        <vt:lpwstr/>
      </vt:variant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consultantplus://offline/ref=2C1818E73E7D3EE307297D2FD1C31FD379F9F09FA02CEC0D310C855B33A0BFE9F6D5455654BFE586326C7F7A58cDO1E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consultantplus://offline/ref=2C1818E73E7D3EE307297D2FD1C31FD378F2F798AC7DBB0F60598B5E3BF0E5F9F29C105A4ABFFB9930727Cc7O3E</vt:lpwstr>
      </vt:variant>
      <vt:variant>
        <vt:lpwstr/>
      </vt:variant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consultantplus://offline/ref=2C1818E73E7D3EE307296322C7AF41DC7AF1AE90A02EEF5A6453DE0664A9B5BEA39A441810B3FA8732727D7F528C2A96AB7423356F31E719FDAE1Fc7O1E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2020-07-03T06:54:00Z</dcterms:created>
  <dcterms:modified xsi:type="dcterms:W3CDTF">2020-07-03T06:54:00Z</dcterms:modified>
</cp:coreProperties>
</file>