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Приложение 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>к распоряжению Думы Уссурийского городского округа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от </w:t>
      </w:r>
      <w:r w:rsidR="005D4D1E">
        <w:rPr>
          <w:sz w:val="28"/>
          <w:szCs w:val="28"/>
        </w:rPr>
        <w:t>12</w:t>
      </w:r>
      <w:r w:rsidR="00981EC5">
        <w:rPr>
          <w:sz w:val="28"/>
          <w:szCs w:val="28"/>
        </w:rPr>
        <w:t xml:space="preserve"> мая</w:t>
      </w:r>
      <w:r w:rsidRPr="000963B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A1E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C55702">
        <w:rPr>
          <w:sz w:val="28"/>
          <w:szCs w:val="28"/>
        </w:rPr>
        <w:t xml:space="preserve"> </w:t>
      </w:r>
      <w:r w:rsidR="005D4D1E">
        <w:rPr>
          <w:sz w:val="28"/>
          <w:szCs w:val="28"/>
        </w:rPr>
        <w:t>74-</w:t>
      </w:r>
      <w:r w:rsidRPr="000963B5">
        <w:rPr>
          <w:sz w:val="28"/>
          <w:szCs w:val="28"/>
        </w:rPr>
        <w:t>П</w:t>
      </w:r>
    </w:p>
    <w:p w:rsidR="00F62CBB" w:rsidRPr="00B46B67" w:rsidRDefault="00F62CBB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B5747D" w:rsidRPr="000963B5" w:rsidRDefault="00B5747D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Повестка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внеочередного заседания Думы Уссурийского городского округа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 дистанционном режиме</w:t>
      </w:r>
    </w:p>
    <w:p w:rsidR="00B5747D" w:rsidRPr="00B46B67" w:rsidRDefault="00B5747D" w:rsidP="00B5747D">
      <w:pPr>
        <w:pStyle w:val="a3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B5747D" w:rsidRPr="000963B5" w:rsidTr="00981EC5">
        <w:tc>
          <w:tcPr>
            <w:tcW w:w="5529" w:type="dxa"/>
          </w:tcPr>
          <w:p w:rsidR="00B5747D" w:rsidRPr="000963B5" w:rsidRDefault="00AC5EA8" w:rsidP="00E05D85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1EC5">
              <w:rPr>
                <w:sz w:val="28"/>
                <w:szCs w:val="28"/>
              </w:rPr>
              <w:t>.05</w:t>
            </w:r>
            <w:r w:rsidR="007A1E79">
              <w:rPr>
                <w:sz w:val="28"/>
                <w:szCs w:val="28"/>
              </w:rPr>
              <w:t>.2022</w:t>
            </w:r>
            <w:r w:rsidR="00B5747D"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E05D85">
            <w:pPr>
              <w:pStyle w:val="a3"/>
              <w:ind w:lef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.00 час.</w:t>
            </w:r>
          </w:p>
        </w:tc>
        <w:tc>
          <w:tcPr>
            <w:tcW w:w="3827" w:type="dxa"/>
          </w:tcPr>
          <w:p w:rsidR="00B5747D" w:rsidRPr="000963B5" w:rsidRDefault="00B5747D" w:rsidP="00F62CBB">
            <w:pPr>
              <w:pStyle w:val="a3"/>
              <w:jc w:val="righ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г. Уссурийск</w:t>
            </w:r>
          </w:p>
        </w:tc>
      </w:tr>
    </w:tbl>
    <w:p w:rsidR="00B5747D" w:rsidRPr="00CE0B91" w:rsidRDefault="00B5747D" w:rsidP="00B5747D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7796"/>
      </w:tblGrid>
      <w:tr w:rsidR="00B5747D" w:rsidRPr="000963B5" w:rsidTr="00981EC5">
        <w:tc>
          <w:tcPr>
            <w:tcW w:w="1560" w:type="dxa"/>
          </w:tcPr>
          <w:p w:rsidR="00B5747D" w:rsidRPr="000963B5" w:rsidRDefault="00B5747D" w:rsidP="00E05D85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.05</w:t>
            </w:r>
          </w:p>
        </w:tc>
        <w:tc>
          <w:tcPr>
            <w:tcW w:w="7796" w:type="dxa"/>
          </w:tcPr>
          <w:p w:rsidR="00B5747D" w:rsidRPr="000963B5" w:rsidRDefault="00B5747D" w:rsidP="00E05D85">
            <w:pPr>
              <w:pStyle w:val="a3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Утверждение повестки.</w:t>
            </w:r>
          </w:p>
          <w:p w:rsidR="00B5747D" w:rsidRPr="00D15F3C" w:rsidRDefault="00B5747D" w:rsidP="00E05D85">
            <w:pPr>
              <w:rPr>
                <w:sz w:val="28"/>
                <w:szCs w:val="28"/>
              </w:rPr>
            </w:pPr>
          </w:p>
          <w:p w:rsidR="00B5747D" w:rsidRPr="000963B5" w:rsidRDefault="00B5747D" w:rsidP="00E05D85">
            <w:pPr>
              <w:jc w:val="both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  <w:u w:val="single"/>
              </w:rPr>
              <w:t>Докладывает: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E05D85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B5747D" w:rsidRPr="00D15F3C" w:rsidRDefault="00B5747D" w:rsidP="00E05D85">
            <w:pPr>
              <w:jc w:val="both"/>
              <w:rPr>
                <w:sz w:val="28"/>
                <w:szCs w:val="28"/>
              </w:rPr>
            </w:pPr>
          </w:p>
        </w:tc>
      </w:tr>
      <w:tr w:rsidR="00B5747D" w:rsidRPr="000963B5" w:rsidTr="00981EC5">
        <w:tc>
          <w:tcPr>
            <w:tcW w:w="1560" w:type="dxa"/>
          </w:tcPr>
          <w:p w:rsidR="00B5747D" w:rsidRPr="000963B5" w:rsidRDefault="00B5747D" w:rsidP="00E05D85">
            <w:pPr>
              <w:pStyle w:val="a3"/>
              <w:ind w:left="-108"/>
              <w:jc w:val="left"/>
              <w:rPr>
                <w:sz w:val="28"/>
                <w:szCs w:val="28"/>
                <w:lang w:val="en-US"/>
              </w:rPr>
            </w:pPr>
            <w:r w:rsidRPr="000963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.05 -1</w:t>
            </w:r>
            <w:r w:rsidR="007A1E79"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</w:t>
            </w:r>
            <w:r w:rsidR="007A1E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B5747D" w:rsidRPr="000963B5" w:rsidRDefault="00B5747D" w:rsidP="00E05D85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Вопрос 1</w:t>
            </w:r>
          </w:p>
        </w:tc>
        <w:tc>
          <w:tcPr>
            <w:tcW w:w="7796" w:type="dxa"/>
          </w:tcPr>
          <w:p w:rsidR="00C35F51" w:rsidRDefault="00C35F51" w:rsidP="00C35F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Уссурийского городского округа по избирательному округу № 19 </w:t>
            </w:r>
            <w:proofErr w:type="spellStart"/>
            <w:r>
              <w:rPr>
                <w:sz w:val="28"/>
                <w:szCs w:val="28"/>
              </w:rPr>
              <w:t>Елсукову</w:t>
            </w:r>
            <w:proofErr w:type="spellEnd"/>
            <w:r>
              <w:rPr>
                <w:sz w:val="28"/>
                <w:szCs w:val="28"/>
              </w:rPr>
              <w:t xml:space="preserve"> В.В. меры ответственности за коррупционное правонарушение.</w:t>
            </w:r>
          </w:p>
          <w:p w:rsidR="00C35F51" w:rsidRPr="00D15F3C" w:rsidRDefault="00C35F51" w:rsidP="00C35F51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  <w:p w:rsidR="00C35F51" w:rsidRDefault="00C35F51" w:rsidP="00C35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Докладывае</w:t>
            </w:r>
            <w:r w:rsidRPr="00574C5F">
              <w:rPr>
                <w:sz w:val="28"/>
                <w:szCs w:val="28"/>
                <w:u w:val="single"/>
              </w:rPr>
              <w:t>т</w:t>
            </w:r>
            <w:r w:rsidRPr="00574C5F">
              <w:rPr>
                <w:sz w:val="28"/>
                <w:szCs w:val="28"/>
              </w:rPr>
              <w:t xml:space="preserve">: </w:t>
            </w:r>
          </w:p>
          <w:p w:rsidR="00C35F51" w:rsidRPr="000963B5" w:rsidRDefault="00C35F51" w:rsidP="00C35F51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C35F51" w:rsidRPr="00D15F3C" w:rsidRDefault="00C35F51" w:rsidP="00C35F51">
            <w:pPr>
              <w:pStyle w:val="a3"/>
              <w:rPr>
                <w:sz w:val="28"/>
                <w:szCs w:val="28"/>
              </w:rPr>
            </w:pPr>
          </w:p>
          <w:p w:rsidR="00C35F51" w:rsidRDefault="00C35F51" w:rsidP="00C35F51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0963B5">
              <w:rPr>
                <w:sz w:val="28"/>
                <w:szCs w:val="28"/>
                <w:u w:val="single"/>
              </w:rPr>
              <w:t>Приглашенные:</w:t>
            </w:r>
          </w:p>
          <w:p w:rsidR="00C35F51" w:rsidRDefault="00C35F51" w:rsidP="00C35F5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Витько</w:t>
            </w:r>
            <w:proofErr w:type="spellEnd"/>
            <w:r>
              <w:rPr>
                <w:sz w:val="28"/>
                <w:szCs w:val="28"/>
              </w:rPr>
              <w:t xml:space="preserve"> Владимир Романович, исполняющий обязанности Уссурийского городского прокурора.</w:t>
            </w:r>
          </w:p>
          <w:p w:rsidR="005055CB" w:rsidRPr="00FD0839" w:rsidRDefault="005055CB" w:rsidP="00C35F5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81D40" w:rsidRPr="000963B5" w:rsidTr="00981EC5">
        <w:tc>
          <w:tcPr>
            <w:tcW w:w="1560" w:type="dxa"/>
          </w:tcPr>
          <w:p w:rsidR="00281D40" w:rsidRPr="000963B5" w:rsidRDefault="00281D40" w:rsidP="00281D40">
            <w:pPr>
              <w:pStyle w:val="a3"/>
              <w:ind w:left="-108"/>
              <w:jc w:val="left"/>
              <w:rPr>
                <w:sz w:val="28"/>
                <w:szCs w:val="28"/>
                <w:lang w:val="en-US"/>
              </w:rPr>
            </w:pPr>
            <w:r w:rsidRPr="000963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0963B5">
              <w:rPr>
                <w:sz w:val="28"/>
                <w:szCs w:val="28"/>
              </w:rPr>
              <w:t xml:space="preserve"> -1</w:t>
            </w:r>
            <w:r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  <w:p w:rsidR="00281D40" w:rsidRPr="000963B5" w:rsidRDefault="00281D40" w:rsidP="00281D40">
            <w:pPr>
              <w:pStyle w:val="a3"/>
              <w:ind w:left="-108"/>
              <w:jc w:val="lef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35F51" w:rsidRDefault="00C35F51" w:rsidP="00C35F51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 применении к депутату Думы Уссурийского городского округа по избирательному округу № 5 </w:t>
            </w:r>
            <w:proofErr w:type="spellStart"/>
            <w:r>
              <w:rPr>
                <w:sz w:val="28"/>
                <w:szCs w:val="28"/>
              </w:rPr>
              <w:t>Атрошко</w:t>
            </w:r>
            <w:proofErr w:type="spellEnd"/>
            <w:r>
              <w:rPr>
                <w:sz w:val="28"/>
                <w:szCs w:val="28"/>
              </w:rPr>
              <w:t xml:space="preserve"> М.Ю. меры ответственности за коррупционное правонарушение.</w:t>
            </w:r>
          </w:p>
          <w:p w:rsidR="00C35F51" w:rsidRDefault="00C35F51" w:rsidP="00C35F5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35F51" w:rsidRDefault="00C35F51" w:rsidP="00C35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Докладывае</w:t>
            </w:r>
            <w:r w:rsidRPr="00574C5F">
              <w:rPr>
                <w:sz w:val="28"/>
                <w:szCs w:val="28"/>
                <w:u w:val="single"/>
              </w:rPr>
              <w:t>т</w:t>
            </w:r>
            <w:r w:rsidRPr="00574C5F">
              <w:rPr>
                <w:sz w:val="28"/>
                <w:szCs w:val="28"/>
              </w:rPr>
              <w:t xml:space="preserve">: </w:t>
            </w:r>
          </w:p>
          <w:p w:rsidR="00C35F51" w:rsidRPr="000963B5" w:rsidRDefault="00C35F51" w:rsidP="00C35F51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C35F51" w:rsidRPr="00D15F3C" w:rsidRDefault="00C35F51" w:rsidP="00C35F51">
            <w:pPr>
              <w:pStyle w:val="a3"/>
              <w:rPr>
                <w:sz w:val="28"/>
                <w:szCs w:val="28"/>
              </w:rPr>
            </w:pPr>
          </w:p>
          <w:p w:rsidR="00C35F51" w:rsidRDefault="00C35F51" w:rsidP="00C35F51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0963B5">
              <w:rPr>
                <w:sz w:val="28"/>
                <w:szCs w:val="28"/>
                <w:u w:val="single"/>
              </w:rPr>
              <w:t>Приглашенные:</w:t>
            </w:r>
          </w:p>
          <w:p w:rsidR="00C35F51" w:rsidRDefault="00C35F51" w:rsidP="00C35F5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Витько</w:t>
            </w:r>
            <w:proofErr w:type="spellEnd"/>
            <w:r>
              <w:rPr>
                <w:sz w:val="28"/>
                <w:szCs w:val="28"/>
              </w:rPr>
              <w:t xml:space="preserve"> Владимир Романович, исполняющий обязанности Уссурийского городского прокурора.</w:t>
            </w:r>
          </w:p>
          <w:p w:rsidR="00C35F51" w:rsidRDefault="00C35F51" w:rsidP="00AC5EA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E3179" w:rsidRDefault="001E3179"/>
    <w:sectPr w:rsidR="001E3179" w:rsidSect="00CE0B91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7D"/>
    <w:rsid w:val="000430EE"/>
    <w:rsid w:val="001E3179"/>
    <w:rsid w:val="002359FF"/>
    <w:rsid w:val="0026210C"/>
    <w:rsid w:val="00281D40"/>
    <w:rsid w:val="00291D3A"/>
    <w:rsid w:val="002C2012"/>
    <w:rsid w:val="00301C69"/>
    <w:rsid w:val="003774B5"/>
    <w:rsid w:val="003C16F7"/>
    <w:rsid w:val="00434D8E"/>
    <w:rsid w:val="005055CB"/>
    <w:rsid w:val="0054447B"/>
    <w:rsid w:val="005D4D1E"/>
    <w:rsid w:val="006E0FAA"/>
    <w:rsid w:val="006E6A08"/>
    <w:rsid w:val="007A1E79"/>
    <w:rsid w:val="00843535"/>
    <w:rsid w:val="008555E3"/>
    <w:rsid w:val="008F2765"/>
    <w:rsid w:val="008F53E4"/>
    <w:rsid w:val="00981EC5"/>
    <w:rsid w:val="009F1CFB"/>
    <w:rsid w:val="00A20344"/>
    <w:rsid w:val="00A219DC"/>
    <w:rsid w:val="00AA6026"/>
    <w:rsid w:val="00AC5EA8"/>
    <w:rsid w:val="00B46B67"/>
    <w:rsid w:val="00B5747D"/>
    <w:rsid w:val="00B70ADF"/>
    <w:rsid w:val="00C35F51"/>
    <w:rsid w:val="00C55702"/>
    <w:rsid w:val="00CB05A1"/>
    <w:rsid w:val="00CB5EFF"/>
    <w:rsid w:val="00CD5125"/>
    <w:rsid w:val="00CE0B91"/>
    <w:rsid w:val="00D15F3C"/>
    <w:rsid w:val="00D81C84"/>
    <w:rsid w:val="00DF2C02"/>
    <w:rsid w:val="00E05D85"/>
    <w:rsid w:val="00E83A1C"/>
    <w:rsid w:val="00E93D14"/>
    <w:rsid w:val="00EB6235"/>
    <w:rsid w:val="00F62CBB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7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574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2021-12-15T03:10:00Z</dcterms:created>
  <dcterms:modified xsi:type="dcterms:W3CDTF">2022-05-17T07:22:00Z</dcterms:modified>
</cp:coreProperties>
</file>