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75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3"/>
        <w:gridCol w:w="5692"/>
      </w:tblGrid>
      <w:tr w:rsidR="003B4EB4">
        <w:trPr>
          <w:trHeight w:val="1424"/>
          <w:tblHeader/>
        </w:trPr>
        <w:tc>
          <w:tcPr>
            <w:tcW w:w="8482" w:type="dxa"/>
            <w:vAlign w:val="center"/>
          </w:tcPr>
          <w:p w:rsidR="003B4EB4" w:rsidRDefault="003B4EB4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92" w:type="dxa"/>
          </w:tcPr>
          <w:p w:rsidR="003B4EB4" w:rsidRDefault="002B37F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3B4EB4" w:rsidRDefault="002B37F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3B4EB4" w:rsidRDefault="002B37F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3B4EB4" w:rsidRDefault="002B37F2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3B4EB4" w:rsidRDefault="002F211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29 октября 2024 года № 40-НПА</w:t>
            </w:r>
          </w:p>
          <w:p w:rsidR="002F2114" w:rsidRDefault="002F211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3B4EB4" w:rsidRDefault="002B37F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6</w:t>
            </w:r>
          </w:p>
          <w:p w:rsidR="003B4EB4" w:rsidRDefault="002B37F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3B4EB4" w:rsidRDefault="002B37F2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3B4EB4" w:rsidRDefault="002B37F2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</w:tc>
      </w:tr>
      <w:tr w:rsidR="003B4EB4">
        <w:trPr>
          <w:trHeight w:val="536"/>
          <w:tblHeader/>
        </w:trPr>
        <w:tc>
          <w:tcPr>
            <w:tcW w:w="14174" w:type="dxa"/>
            <w:gridSpan w:val="2"/>
            <w:vAlign w:val="center"/>
          </w:tcPr>
          <w:p w:rsidR="003B4EB4" w:rsidRDefault="003B4E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B4EB4" w:rsidRDefault="003B4E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B4EB4" w:rsidRDefault="002B37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(муниципальным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программам и непрограммным</w:t>
            </w:r>
          </w:p>
          <w:p w:rsidR="003B4EB4" w:rsidRDefault="002B37F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направлениям деятельности) и группам (группам и подгруппам) видов расходов в соответствии с классификацией расходов бюджета на 2024 год и плановый период 2025 и 2026 годов</w:t>
            </w:r>
          </w:p>
          <w:p w:rsidR="003B4EB4" w:rsidRDefault="003B4EB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4EB4">
        <w:trPr>
          <w:trHeight w:val="297"/>
          <w:tblHeader/>
        </w:trPr>
        <w:tc>
          <w:tcPr>
            <w:tcW w:w="14174" w:type="dxa"/>
            <w:gridSpan w:val="2"/>
            <w:vAlign w:val="center"/>
          </w:tcPr>
          <w:p w:rsidR="003B4EB4" w:rsidRDefault="002B37F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</w:tbl>
    <w:p w:rsidR="003B4EB4" w:rsidRDefault="003B4EB4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108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173"/>
        <w:gridCol w:w="1361"/>
        <w:gridCol w:w="737"/>
        <w:gridCol w:w="1986"/>
        <w:gridCol w:w="1988"/>
        <w:gridCol w:w="1863"/>
      </w:tblGrid>
      <w:tr w:rsidR="003B4EB4">
        <w:trPr>
          <w:tblHeader/>
        </w:trPr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рас-</w:t>
            </w:r>
          </w:p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ходов</w:t>
            </w:r>
          </w:p>
        </w:tc>
        <w:tc>
          <w:tcPr>
            <w:tcW w:w="19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9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3B4EB4" w:rsidRDefault="002B37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p w:rsidR="002B37F2" w:rsidRPr="002B37F2" w:rsidRDefault="002B37F2" w:rsidP="002B37F2">
      <w:pPr>
        <w:spacing w:after="0"/>
        <w:rPr>
          <w:vanish/>
        </w:rPr>
      </w:pPr>
    </w:p>
    <w:tbl>
      <w:tblPr>
        <w:tblW w:w="14173" w:type="dxa"/>
        <w:tblInd w:w="-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1417"/>
        <w:gridCol w:w="709"/>
        <w:gridCol w:w="1984"/>
        <w:gridCol w:w="2057"/>
        <w:gridCol w:w="1911"/>
      </w:tblGrid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градостроительной 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5 029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229,39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1 565 865,89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6 110 751,80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Расходы, связанные с исполнением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732 950,00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732 950,00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Осуществление сноса самовольной постройки или ее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приведение в соответствие с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3 463 363,50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4 679 248,20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в области распоряжения и использования земель на территории Уссурийского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обеспечению поступлений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 бюджет Уссурийского городского округа платежей, пеней и штрафов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туризма на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Уссурийского городского округа" на 2023-2026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Мероприятие по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освещению деятельности органов местного самоуправления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созданию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системы информационного обеспечения туризма и туристической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887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300,00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Организация, проведение, участие в обучающих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семинарах и тренингах,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500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"Содействие развитию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Организация 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ы (лизинга) 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субъектам малого и среднего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предпринимательства и физическим лицам, не являющимися индивидуальными предпринимателями на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возмещение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44 759 796,55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содержание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16 598 969,27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800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13 018 455,27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13 018 455,27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Оценка рыночной стоимости имущества муниципальной казны (бесхозяйного имущества -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расселения их из ветхого и аварийного жилья, рыночно обоснованной величины арендной платы мун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иципального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0400120030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инвентаризации земельных участков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под объектами муниципальной казны (инженерно-геодезические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и распоряжение объектами муниципальной казны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525 000,00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Опубликование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Содержание и сохранение бесхозяйного недвижимого имущества на территории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Приобретение специализированной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техники, насосных установок, оборудования, инвентаря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органов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28 160 827,28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28 160 827,28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22 066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780,00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27 856 677,28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304 150,00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2 841 563,94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Оказание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финансовой поддержки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на реализацию конкурсов социально значимых проектов социально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ориентированных некоммерческих организаций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некоммерческим организациям (за исключением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Популяризация деятельности социально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0500220180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семинаров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36 758 615,17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30 511 400,50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31 798 504,87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Предоставление социальных выплат молодым семьям для приобретения (строительства)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стандартного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36 758 615,17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30 511 400,50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31 798 504,87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30 506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400,50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"Переселение граждан из аварийного жилищного фонда в Уссурийском городском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округе" на 2019-2025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473 124 589,78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39 399 563,80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ной цены собственникам жилых и не жилых помещений взамен изымаемых, а также приобретение жилых помещений на первичном 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вторичном рынке жилья в целях исполнения судебных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963 963,00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899 0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Приобретение жилых помещений на вторичном и первичном рынке жилья для переселения граждан,проживающих в жилых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помещениях, признанных непригодными для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97 125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483,60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14 999 710,00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Снос расселенных многоквартирных домов,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14 299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710,00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Определение размера возмещения изымаемых у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собственников жилых помещений, расположенных 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321 599 832,38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320 691 277,87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320 691 277,87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Приобретение, строительство жилых помещений в многоквартирных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домах, в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зносом в процессе эксплуатации, софинансирование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"Противодействие коррупции в Уссурийском городском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округе" на 2022 - 2026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540 080,00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84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920,00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анализа информации, содержащейся в используемых государственных информационных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"Проведение капитального ремонта общего имущества многоквартирных домов,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40 189 399,36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общего имущества многоквартирных домов, по которым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Предоставление обязательного и дополнительного взносов в части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муниципальной доли на капитальный ремонт общего имущества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Перечисление обязательных взносов на капитальный ремонт общего имущества многоквартирных домов, исходя из площади муниципального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ремонта муниципальных жилых помещений,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Ремонт муниципальных жилых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помещений, проведение санитарно-эпидемиологической экспертизы условий проживания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5 000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Работы, направленные на своевременное поступление в бюджет Уссурийского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округа платы за наем муниципальных жилых помещений.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работ, связанных с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содержанием свободного муниципального жилищного фонда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5 390 000,00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4 190 000,00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лые помещения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Оплата управляющим организациям за содержание свободных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293 691 822,90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266 361 775,96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213 443 719,93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популяризации физической культуры 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массового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7 990 130,00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1400121300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16 105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276,56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15 754 309,96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314 152,21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физкультурно - спортивным 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9 170 000,00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8 870 000,00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уровня финансирования спортивной подготовки в муниципальных учреждениях спортивной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подготовки в соответствии с требованиями федеральных стандартов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спортивной подготовки.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1 579 228,47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направленности на выполнение муниципального задания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201 411 106,90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муниципальных услуг муниципальным учреждениям спортивной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201 411 106,90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201 411 106,90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68 185 309,44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19 787 748,42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23 296 189,54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3 034 082,54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3 034 082,54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профилактике терроризма 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497 229,44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автономным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497 229,44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на возмещение затрат по 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"Спортивный дворик"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10 820 000,00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17 000 006,42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20 250 000,54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12 000 006,42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на возмещение затрат, связанных с подготовкой и содержанием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хоккейных коробок к проведению физкультурно-массовых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некоммерческим организациям (за исключением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2 694 122,37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13 710,00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5 491 839 807,76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5 543 167 963,25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4 875 923 871,37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Развитие системы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1 449 938 650,52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4 028 101,00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028 101,00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15 662 603,85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10 694 540,98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531 443 347,90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506 641 057,00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509 015 840,18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380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946 433,10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22 427 507,72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дошкольных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953 418 256,00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816 255 092,00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33 004 800,00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возраста.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49 359 497,06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49 359 497,06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Создание дополнительных мест в системе дошкольного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858 000,00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обследованию здания детского сада по ул. Промышленной, 5д,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Бюджетные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2 390 602 379,45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2 366 223 515,74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2 386 581 137,50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4 141 450,00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1 000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3 955 900,00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Осуществление строительного контроля при проведении капитального ремонта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(ремонта)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(ремонт) образовательных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учреждений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10 932 847,60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4 220 567,14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3 442 427,50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3 269 852,96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Мероприятие по созданию спортивной площадки "Скажи" Да " спорту!" (МАОУ СОШ № 25), за счет средств местного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выносу 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3 191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938,86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осуществлению контроля 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1 288 980,00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1 249 920,00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39 060,00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133 237 260,00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127 392 496,00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5 844 764,00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368 744 552,88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340 741 466,17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28 003 086,71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 организации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предоставления дошкольного образования  по основным общеобразовательным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программам (включая присмотр и уход за детьми) на базе 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37 447 667,23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37 447 667,23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1 685 111 980,00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1 599 012 686,00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86 099 294,00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учреждений) объекта 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уга (Приобретение и установка модульного спортивного зала МБОУ "СОШ № 6 г. Уссурийска")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зданий муниципальных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общеобразовательных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бюджетирования по направлению "Твой проект": "Скажи "Да" спорту!".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бюджетирования по направлению "Твой проект":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"Школьный сквер МБОУ СОШ № 32".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бюджетирования по направлению "Твой проект": "Асфальтирование территории МБОУ СОШ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№ 6".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 проект": "Создание спортивной площадки "5 шагов к успеху".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на территории МАОУ СОШ № 25"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1 515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151,52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"Спортивная площадка для игры в волейбол на территории МБОУ СОШ п. Тимирязевский"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1 326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830,31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Борисовка"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Создание дополнительных мест в системе общего образования за счет строительства новых зданий 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проведения реконструкции существующих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зданий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1500400000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906 023 436,29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"Воздвиженская средняя общеобразовательная школа № 1"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906 023 436,29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906 023 436,29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Развитие системы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дополнительного образования детей и проведение мероприятий с детьми и молодежью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210 992 414,33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160 763 534,00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184 101 802,00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963 477,65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963 477,65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1 442 000,00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2 105 000,00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(ремонт) образовательных учреждений (включая разработку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7 823 947,92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(возмещение)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сертификата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36 331 020,00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35 000 020,00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3 594 000,00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рамках муниципального социального заказа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1 500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9 299 671,17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3 476 628,00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17 916 755,00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8 036 898,18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3 376 628,00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1 866 585,00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7 928 911,18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3 245 810,00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1 730 530,00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107 987,00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130 818,00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136 055,00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1 162 772,99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950 170,00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1 162 772,99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15 950 170,00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98 978 508,09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13 562 644,00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18 587 091,00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4 982 381,20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4 781 611,34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МАУ ДОЛ "Надежда"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938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272,00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10 856 985,18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10 856 985,18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30 201 286,38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1 531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521,00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7 046 250,38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21 726 397,50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1 428 638,50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уктуры организаций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оздоровительных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лагерей,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находящихся в собственности муниципальных образований.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29 689 567,95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17 825 221,95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автономным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41 064 875,27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36 928 910,00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37 028 910,00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24 208 896,64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23 471 586,64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737 310,00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267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615,90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332 384,10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399 350,00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15 589 548,63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666 430,00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668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430,00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256 879 188,00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265 174 377,00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267 636 062,00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бесплатным питанием обучающихся 5 - 11 классов муниципальных общеобразовательных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организаций Уссурийского городского округа за счет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10 340 370,00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9 580 465,00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759 905,00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317 900,00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бесплатным питанием детей, обучающихся 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муниципальных образовательных организациях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118 375,00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Региональный проект "Модернизация школьных систем образования в Приморском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крае"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организаций, реализующих основную общеобразовательную программу дошкольног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 образования) "Реконструкция здания детского сада по ул.Промышленной, 5д, 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объекта "Детский сад на 220 мест по ул.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Выгонная, земельный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Выгонная, земельный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участок № 1а. в г. 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Реконструкция здания муниципального бюджетного общеобразовательного учреждения "Средняя общеобразовательная школа № 6" г.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Уссурийска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учреждения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"Средняя общеобразовательная школа № 6" г. Уссурийска Уссурийского городского округа)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44 430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44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430 000,00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мероприятий по обеспечению деятельности советников директора по воспитанию и взаимодействию с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10 709 784,00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671 008 490,17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555 294 231,93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540 610 217,33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Организация обеспечения населения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услугами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591 776 588,18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533 353 932,41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497 469 166,26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16 544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980,57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18 131 281,77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133 984,31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58 941 318,88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13 781 956,46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25 275 229,02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20 441 883,54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4 590 000,00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4 590 000,00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37 497 935,34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муниципального задания по организации и предоставлению дополнительного образования детей в образовательных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101 074 370,52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101 074 370,52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87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128 961,22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86 124 255,53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86 124 255,53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обеспечение муниципального задания на оказание музейных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18 190 832,70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18 190 832,70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муниципального задания по организации и проведению культурно досуговых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144 985 204,18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105 350 097,62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автономным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39 635 106,56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 клубных формирований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65 201 809,81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17 160 692,09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48 041 117,72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творческой деятельности и укрепление материально-технической базы муниципальных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театров в населенных пунктах с численностью населения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Материально-техническое обеспечение учреждений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5 590 753,00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9 832 742,97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3 562 748,00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7 809 934,00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562 748,00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7 809 934,00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Предоставление доступа пользователей библиотек к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электронным ресурсам через сеть Интернет, комплектование книжных фондов и обеспечение информационно-техническим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оборудованием библиотек, в т.ч. подписка на периодические издания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Комплектование книжных фондов и обеспечение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информационно-техническим оборудованием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и укрепления материально-технической базы домов культуры 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985 000,00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Участие в фестивалях и конкурсах международного, федерального и регионального уровня, международное и региональное сотрудничество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878 000,00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4 296 450,50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4 580 546,52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3 587 758,10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2 052 240,00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2 514 026,00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1 475 195,16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1 837 240,00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1 014 026,00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1 475 195,16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2 244 210,50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2 244 210,50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29 856 074,61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7 390 000,00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25 234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550,00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22 197 447,19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14 461 342,81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7 736 104,38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«Благоустройство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территории нашего Клуба (с.Улитовка)» в рамках инициативного проекта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реконструкция, ремонт объектов культуры (в том числе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работы), находящихся в муниципальной собственности, и приобретение объектов культуры для муниципальных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 "Хотим летать и танцевать".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6 411 620,02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реставрации, ремонту и благоустройству памятников и объектов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6 411 620,02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6 210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470,02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26 301 762,12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18 296 813,67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8 471 749,90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021 039,34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"Организация и осуществление мероприятий по работе с молодежью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мероприятий с молодежью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мероприятий по гражданско-патриотическому воспитанию молодежи и здоровому образу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Организация мероприятий по формированию духовно - нравственных ценностей и патриотическому воспитанию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1 060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1 000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3 440 502,70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96 534 651,55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роста объемов производства основных видов продукции, в том числе и за счет увеличения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объемов производства кооперативами, повысить ее качество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развития несельскохозяйственной деятельности, повышение экономической активности населения, улучшение качества жизни сельского насел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ения и формирование позитивного отношения к сельской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3 041 502,70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89 456 529,59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51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541,00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989 961,70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комплексного развития сельских территорий (строительство и реконструкция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Приморский край, г. Ус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сурийск, с. Степное, ул. Центральная, д. 28)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19002L5763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комплексного развития сельских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функционирования объектов жилог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204 089 671,11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1 459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216 280,22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3 398 200,00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бъекта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Защита населения и объектов экономики от негативного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воздействия вод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200 691 471,11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1 602 214 474,42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492 609,92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Разработка проектно-сметной документации на реконструкцию объекта «Инженерная защита от затопления микрорайона «Семь ветров» в районе ул. Раздольная в г.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Уссурийске»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Выполнение строительно-монтажных работ по объекту: "Гидротехническое сооружение "Инженерная защита от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затопления города Уссурийска паводковыми водами рек Раковка и Комаровка"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 г.Уссурийске"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государственных программ субъектов Российской Федерации в области использования и охраны водных объектов (Инженерная защита от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затопления микрорайона "Семь ветров" в районе ул. Раздольная в г. Уссурийске)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в области использования и охраны водных объектов, за счет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в области использования и охраны водных объектов (Проектирование и выполнение строительно-монтажных работ по объекту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"Дамба "Солдатское озеро" в г.Уссурийске")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в области использования и охраны водных объектов (Выполнение строительно- монтажных работ по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реконструкции объекта "Инженерная защита от затопления города Уссурийска паводковыми водами рек Раковка и Комаровка")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182 939 013,47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85 071 929,49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91 383 654,40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Благоустройство и озеленение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67 766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381,82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Создание мест (площадок) накопления твердых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коммунальных отходов, включая подъездные пути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21 625 794,24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21 625 794,24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работ по очистке и обеззараживанию шахтных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колодцев, ликвидации аварийных шахтных колодцев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Подготовительные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работы и эксплуатация временных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площадок для складирования снега и льда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Благоустройство территорий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112 772 631,65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51 084 372,47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51 084 372,47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«Территория (Парк) отдыха жителей микрорайона по улице Владивостокское шоссе между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многоквартирными домами № 22 и № 24В» в рамках инициативного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"Дирекция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парков и скверов"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26 362 915,21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22 517 506,43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3 750 408,78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"Уссурийские дороги" на 2023 - 2026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601 417 389,46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512 564 287,48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2 549 309,54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2 549 309,54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321 326 200,23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321 326 200,23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Ремонт автомобильных дорог общего пользования местного значения и искусственных сооружений на них, включая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съезды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529 105,88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инженерных изысканий и разработка проектной документации автомобильных дорог и их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элементов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«Дренажная система» ул.Воровского» 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рамках инициативного бюджетирования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Реконструкция автомобильной дороги по ул.Новоселова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(с учетом проектирования, государственной экспертизы проектной документации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Реконструкция автомобильной дороги по адресу: Приморский край, г. Уссурийск, ул.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и ремонт автомобильных дорог общего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пользования населенных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Проектирование, строительство (реконструкция)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автомобильных дорог 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Рабочая, ул. Чичерина, ул. Сергея Ушакова) до о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бъекта капитального строительства: «Общеобразовательная школа на 1100 мест по адресу: ул.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Чичерина, 155, г. Уссурийск, Приморского края»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25 689 109,47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25 689 109,47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безопасности пассажирских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перевозок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66 767 311,02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2023 - 2026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476 340 482,76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416 604 953,92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86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233 006,00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обеспечения 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86 233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006,00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микрорайоне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104 175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845,90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Проектирование, 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детей, а также молодым семьям "Подъездные автомобильные дороги, проезды в микрорайоне в границах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границах улицы Резервная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пользования местного значения с подъездными путями к участкам, предоставленным многодетным семьям в городе Уссурийск в границах улицы Резервная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многодетным семьям в городе Уссурийск в районе с. Корсаковка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Красный Яр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пользования 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многодетным семьям в городе Уссурийск в районе с. Новоникольск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улицы 8 Марта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783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краевого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государственного автономного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2401700000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ля лиц с умственной отсталостью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инженерной инфраструктуры к земельным участкам предоставленным гражданам, имеющих трех и более детей, в городе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Реконструкция объекта  Комплекс биологической очистки (доочистки) и обеззараживания сточных вод, производительностью 300 куб. м/сут. на очистных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сооружениях с. Раковка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(доочистки) и обеззараживания сточных вод,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производительностью 300 куб. м/сут. на очистных сооружениях с. Раковка»)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строительство, реконструкция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производительностью 150 м3/сут. на очистных с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ооружениях с. Пуциловка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Реконструкция объекта «Комплекс биологической очистки (доочистки)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водопроводно-канализационного хозяйства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(Реконструкция объекта  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инвентаризации кладбищ, стен скорби,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"Комплексные меры по профилактике правонарушений на территории Уссурийского городского округа" на 2018 -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2 770 000,00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2 326 000,00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2 326 000,00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1 756 000,00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1 399 900,00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909 900,00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1 676 000,00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1 319 900,00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829 900,00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105 100,00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Создание условий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правовой культуры граждан, профилактика правонарушений (в том числе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наркомании) на территории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2900300000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18 900,00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52 000,00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52 000,00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18 900,00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52 000,00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52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Организация проведения мероприятий по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786 100,00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664 000,00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1 154 000,00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786 100,00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664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1 154 000,00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152 800,00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542 800,00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506 200,00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606 200,00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25 620 000,00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доступа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19 140 000,00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освещению деятельности органов местного самоуправления в средствах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Производство и приобретение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Совершенствование 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проводимые с Почетными 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Руководство и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3300110020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11 060 240,00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11 060 240,00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9 413 890,00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11 888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890,00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9 413 890,00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Проведение мероприятий по защите информации, в том числе приобретение средств защиты для нужд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муниципальной службы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 администрации Уссурийского городского округа" на 2023-2027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70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3400121740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70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Организация работы, направленной на минимизацию случаев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заболевания муниципальных служащих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1 800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"Энергоэффективность, развитие газоснабжения в Уссурийском городском округе"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на 2023 и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55 415 120,74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2 806 451,62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Реконструкция (перевод на природный газ) котельной № 45 с.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 по обеспечению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Актуализация схемы теплоснабжения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Разработка схемы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газоснабжения Уссурийского городского округа на период с 2025 по 2035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Строительство сетей теплоснабжения для переключения нагрузок котельных № 20 и № 46 на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газовую котельную по ул. Раковская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энергосбережению и повышению энергетической эффективности систем коммунальной инфраструктуры (Строительство сетей теплоснабжения для переключения нагрузок котельных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№ 20 и № 46 на газовую котельную по ул. Раковская)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5 128 157,30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5 088 157,30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Выполнение работ по доставке, монтажу и поддерживанию эксплуатационных свойств резервуаров для хранения воды в сельских населенных пунктах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Выполнение работ по подготовке схем границ земельных участков на кадастровом плане, с указанием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координат характерных точек границ территории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Содержание территорий прилегающих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к пожарным резервуарам, пирсам, информационным стендам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замене, ремонту и поддержанию эксплуатационных свойств пожарных гидрантов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Повышение информированности населения Уссурийского городского округа о мерах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"Доступная среда на территории Уссурийского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городского округа" на 2021- 2026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6 630 000,00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6 630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6 630 000,00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6 420 000,00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"Развитие сетей уличного освещения Уссурийского городского округа" на 2018-2025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Техническое обслуживание и ремонт сетей уличного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 уличного освещения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Муниципальная программа "Формирование современной городской среды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Уссурийского городского округа" на 2018 - 2027 годы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247 209 277,80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Благоустройство и оснащение общественных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территорий, парков и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Федеральный проект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Благоустройство территории Уссурийского городского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округа согласно плану социального развития центров экономического роста Приморского края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состав Дальневосточного федерального округ (Благоустройство дальневосточных дворов)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 Не программные мероприятия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1 748 422 758,43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1 086 946 116,43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1 065 210 383,70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городского округа (Благоустройство дворовой территории ул. Строительная, 5 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городского округа (Спорт в каждый двор)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городского округа (Быстрее. Выше. Сильнее)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1 000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городского округа (Обустройство детской площадки "Теремок")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(Благоустройство "Асфальтирование участка по ул. Владивостокское шоссе, д. 67")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9902694030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инициируемых жителями Уссурийского городского округа (Лучики света!)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998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423,00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(Моя Борисовка. Комфортный двор - общее дело)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городского округа (Дорожка жизни)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Поддержка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3B4EB4" w:rsidP="002B37F2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1 730 475 279,18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1 086 946 116,43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1 065 210 383,70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самоуправления Уссурийского городского округа.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474 683 485,71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390 869 298,01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395 128 507,18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466 521 536,45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380 279 116,65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384 498 590,99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7 975 351,53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10 487 393,36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10 523 198,19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181 697,73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Уплата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4 900,00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102 788,00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106 718,00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2 694 302,26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9909910030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2 694 302,26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102 532 724,45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73 281 054,01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8 657 470,00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10 736 310,44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1 681 965,03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2 022 332,20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5 768 280,32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1 263 732,89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Мероприятия,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проводимые Думой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988 670,69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988 670,69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103 756 884,37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99 102 578,93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Расходы, связанные с исполнением постановлений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(протоколов) об административных правонарушениях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Выполнение органами местного самоуправления отдельных государственных полномочий по созданию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административных комиссий за счет средств местного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889 812,96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889 812,96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171 050 845,13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171 050 845,13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800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достоверности определения сметной стоимости проектных и (или) изыскательских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9 814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214,00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8 133 274,00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700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150 825 302,98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95 651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397,30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54 282 405,68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891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12 600 985,41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2 536 468,00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42 668 954,04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казенных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34 460 086,03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8 095 753,01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138 452 847,57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 на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105 472 573,21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6 610 649,01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1 104 442,81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Уплата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26 369 625,35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128 716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577,70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121 658 467,60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732 230,00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недвижимого имущества муниципального казенного учреждения "Административно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учреждения "Административно хозяйственного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10 423 580,00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10 423 580,00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Публичные нормативные социальные выплаты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3 919 047,00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3 839 547,00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отдельных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полномочий по созданию административных комиссий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78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808 661,91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831 556,52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64 921 046,95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67 076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327,13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10 675 000,00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11 175 000,00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Осуществление органами местного самоуправления отдельных государственных полномочий по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государственному управлению охраной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2 096 394,00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319 673,00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Регистрация и учет граждан, имеющих право на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государственного полномочия в сфере транспортного обслуживания по муниципальным маршрутам в границах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муниципальных образований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Осуществление государственных полномочий органов опеки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и попечительства в отношении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19 651 985,44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921 530,43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Осуществление органами местного самоуправления полномочий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567 882,00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lastRenderedPageBreak/>
              <w:t>9909993190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Обеспечение жилыми помещениями детей-сирот и детей, оставшихся без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попечения родителей, лиц из их числа за счет средств краевого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86 862 145,57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21 763 290,48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2 099 634,54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81 212 111,55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 xml:space="preserve">Гранты в целях поощрения за достигнутые результаты в работе по </w:t>
            </w:r>
            <w:r w:rsidRPr="002B37F2">
              <w:rPr>
                <w:rFonts w:ascii="Times New Roman" w:hAnsi="Times New Roman"/>
                <w:color w:val="000000"/>
                <w:sz w:val="24"/>
              </w:rPr>
              <w:t>повышению качества управления бюджетным процессом органами местного самоуправления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2 658 830,00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2 658 830,00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2B37F2" w:rsidTr="002B37F2">
        <w:tc>
          <w:tcPr>
            <w:tcW w:w="6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center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2B37F2" w:rsidTr="002B37F2">
        <w:tc>
          <w:tcPr>
            <w:tcW w:w="8220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Всего расходов:</w:t>
            </w:r>
          </w:p>
        </w:tc>
        <w:tc>
          <w:tcPr>
            <w:tcW w:w="1984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10 754 549 980,20</w:t>
            </w:r>
          </w:p>
        </w:tc>
        <w:tc>
          <w:tcPr>
            <w:tcW w:w="2057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10 200 032 245,54</w:t>
            </w:r>
          </w:p>
        </w:tc>
        <w:tc>
          <w:tcPr>
            <w:tcW w:w="1911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FFFFFF" w:fill="FFFFFF"/>
          </w:tcPr>
          <w:p w:rsidR="003B4EB4" w:rsidRDefault="002B37F2" w:rsidP="002B37F2">
            <w:pPr>
              <w:widowControl w:val="0"/>
              <w:spacing w:after="0" w:line="240" w:lineRule="auto"/>
              <w:contextualSpacing/>
              <w:jc w:val="right"/>
            </w:pPr>
            <w:r w:rsidRPr="002B37F2"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</w:tbl>
    <w:p w:rsidR="002B37F2" w:rsidRPr="002B37F2" w:rsidRDefault="002B37F2" w:rsidP="002B37F2">
      <w:pPr>
        <w:spacing w:after="0"/>
        <w:rPr>
          <w:vanish/>
        </w:rPr>
      </w:pPr>
    </w:p>
    <w:tbl>
      <w:tblPr>
        <w:tblW w:w="14173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221"/>
        <w:gridCol w:w="1984"/>
        <w:gridCol w:w="2126"/>
        <w:gridCol w:w="1842"/>
      </w:tblGrid>
      <w:tr w:rsidR="003B4EB4">
        <w:trPr>
          <w:trHeight w:val="352"/>
        </w:trPr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3B4EB4" w:rsidRDefault="002B37F2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B4EB4" w:rsidRDefault="003B4EB4">
            <w:pPr>
              <w:widowControl w:val="0"/>
              <w:spacing w:after="0" w:line="240" w:lineRule="auto"/>
              <w:contextualSpacing/>
              <w:jc w:val="right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B4EB4" w:rsidRDefault="002B37F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95 867 988,56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B4EB4" w:rsidRDefault="002B37F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3B4EB4">
        <w:tc>
          <w:tcPr>
            <w:tcW w:w="8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3B4EB4" w:rsidRDefault="002B37F2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B4EB4" w:rsidRDefault="002B37F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10 754 549 980,20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B4EB4" w:rsidRDefault="002B37F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10 295 900 234,10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3B4EB4" w:rsidRDefault="002B37F2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:rsidR="003B4EB4" w:rsidRDefault="003B4EB4"/>
    <w:sectPr w:rsidR="003B4EB4">
      <w:headerReference w:type="default" r:id="rId6"/>
      <w:footerReference w:type="default" r:id="rId7"/>
      <w:pgSz w:w="16901" w:h="11950" w:orient="landscape"/>
      <w:pgMar w:top="1134" w:right="850" w:bottom="1134" w:left="1701" w:header="720" w:footer="72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F2" w:rsidRDefault="002B37F2">
      <w:pPr>
        <w:spacing w:after="0" w:line="240" w:lineRule="auto"/>
      </w:pPr>
      <w:r>
        <w:separator/>
      </w:r>
    </w:p>
  </w:endnote>
  <w:endnote w:type="continuationSeparator" w:id="0">
    <w:p w:rsidR="002B37F2" w:rsidRDefault="002B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EB4" w:rsidRDefault="003B4EB4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F2" w:rsidRDefault="002B37F2">
      <w:pPr>
        <w:spacing w:after="0" w:line="240" w:lineRule="auto"/>
      </w:pPr>
      <w:r>
        <w:separator/>
      </w:r>
    </w:p>
  </w:footnote>
  <w:footnote w:type="continuationSeparator" w:id="0">
    <w:p w:rsidR="002B37F2" w:rsidRDefault="002B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EB4" w:rsidRDefault="002B37F2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2F211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EB4"/>
    <w:rsid w:val="002B37F2"/>
    <w:rsid w:val="002F2114"/>
    <w:rsid w:val="003B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4945D"/>
  <w15:docId w15:val="{FAFC6F29-4742-4B33-8A7D-7E12A82C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4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5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a7">
    <w:name w:val="Нижний колонтитул Знак"/>
    <w:basedOn w:val="a0"/>
    <w:uiPriority w:val="99"/>
    <w:semiHidden/>
    <w:qFormat/>
  </w:style>
  <w:style w:type="character" w:styleId="a8">
    <w:name w:val="FollowedHyperlink"/>
    <w:uiPriority w:val="99"/>
    <w:semiHidden/>
    <w:unhideWhenUsed/>
    <w:qFormat/>
    <w:rPr>
      <w:color w:val="800080"/>
      <w:u w:val="single"/>
    </w:rPr>
  </w:style>
  <w:style w:type="paragraph" w:styleId="a9">
    <w:name w:val="Title"/>
    <w:basedOn w:val="a"/>
    <w:next w:val="aa"/>
    <w:uiPriority w:val="10"/>
    <w:qFormat/>
    <w:pPr>
      <w:spacing w:before="300"/>
      <w:contextualSpacing/>
    </w:pPr>
    <w:rPr>
      <w:sz w:val="48"/>
      <w:szCs w:val="4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"/>
    </w:rPr>
  </w:style>
  <w:style w:type="paragraph" w:styleId="ac">
    <w:name w:val="caption"/>
    <w:basedOn w:val="a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  <w:pPr>
      <w:suppressAutoHyphens/>
    </w:pPr>
    <w:rPr>
      <w:lang w:eastAsia="zh-CN"/>
    </w:rPr>
  </w:style>
  <w:style w:type="paragraph" w:styleId="af0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2">
    <w:name w:val="Колонтитул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5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pPr>
      <w:suppressAutoHyphens/>
    </w:pPr>
    <w:rPr>
      <w:lang w:eastAsia="zh-CN"/>
    </w:rPr>
  </w:style>
  <w:style w:type="paragraph" w:styleId="af8">
    <w:name w:val="table of figures"/>
    <w:basedOn w:val="a"/>
    <w:uiPriority w:val="99"/>
    <w:unhideWhenUsed/>
    <w:qFormat/>
    <w:pPr>
      <w:spacing w:after="0"/>
    </w:p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8">
    <w:name w:val="xl98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f9">
    <w:name w:val="Содержимое таблицы"/>
    <w:basedOn w:val="a"/>
    <w:qFormat/>
    <w:pPr>
      <w:widowControl w:val="0"/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table" w:styleId="afb">
    <w:name w:val="Table Grid"/>
    <w:uiPriority w:val="59"/>
    <w:pPr>
      <w:suppressAutoHyphens/>
    </w:pPr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pPr>
      <w:suppressAutoHyphens/>
    </w:pPr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20395</Words>
  <Characters>116255</Characters>
  <Application>Microsoft Office Word</Application>
  <DocSecurity>0</DocSecurity>
  <Lines>968</Lines>
  <Paragraphs>272</Paragraphs>
  <ScaleCrop>false</ScaleCrop>
  <Company/>
  <LinksUpToDate>false</LinksUpToDate>
  <CharactersWithSpaces>136378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14:33:30</dc:subject>
  <dc:creator>Keysystems.DWH.ReportDesigner</dc:creator>
  <dc:description/>
  <cp:lastModifiedBy>User</cp:lastModifiedBy>
  <cp:revision>18</cp:revision>
  <cp:lastPrinted>2024-10-24T14:59:00Z</cp:lastPrinted>
  <dcterms:created xsi:type="dcterms:W3CDTF">2024-03-07T05:12:00Z</dcterms:created>
  <dcterms:modified xsi:type="dcterms:W3CDTF">2024-10-29T04:03:00Z</dcterms:modified>
  <dc:language>ru-RU</dc:language>
  <cp:version>917504</cp:version>
</cp:coreProperties>
</file>