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F98" w:rsidRDefault="004F2E60" w:rsidP="00BE0F98">
      <w:pPr>
        <w:ind w:right="-2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in;visibility:visible;mso-wrap-style:square">
            <v:imagedata r:id="rId6" o:title=""/>
          </v:shape>
        </w:pict>
      </w:r>
    </w:p>
    <w:p w:rsidR="00BE0F98" w:rsidRDefault="00BE0F98" w:rsidP="00BE0F98">
      <w:pPr>
        <w:ind w:right="-22"/>
        <w:jc w:val="center"/>
        <w:rPr>
          <w:sz w:val="28"/>
          <w:szCs w:val="28"/>
        </w:rPr>
      </w:pPr>
    </w:p>
    <w:p w:rsidR="00BE0F98" w:rsidRDefault="00BE0F98" w:rsidP="00BE0F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BE0F98" w:rsidRDefault="00BE0F98" w:rsidP="00BE0F98">
      <w:pPr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BE0F98" w:rsidRDefault="00BE0F98" w:rsidP="00BE0F98">
      <w:pPr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E0F98" w:rsidRDefault="00BE0F98" w:rsidP="00BE0F98">
      <w:pPr>
        <w:ind w:firstLine="672"/>
        <w:jc w:val="right"/>
        <w:rPr>
          <w:b/>
          <w:sz w:val="28"/>
          <w:szCs w:val="28"/>
        </w:rPr>
      </w:pPr>
    </w:p>
    <w:p w:rsidR="00BE0F98" w:rsidRDefault="00BE0F98" w:rsidP="00BE0F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BE0F98" w:rsidRDefault="00BE0F98" w:rsidP="00BE0F98">
      <w:pPr>
        <w:jc w:val="both"/>
        <w:rPr>
          <w:b/>
          <w:sz w:val="28"/>
          <w:szCs w:val="28"/>
        </w:rPr>
      </w:pPr>
    </w:p>
    <w:p w:rsidR="00BE0F98" w:rsidRDefault="00BE0F98" w:rsidP="00BE0F98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E0F98" w:rsidRPr="001F1092" w:rsidTr="00F958B1">
        <w:tc>
          <w:tcPr>
            <w:tcW w:w="3190" w:type="dxa"/>
            <w:shd w:val="clear" w:color="auto" w:fill="auto"/>
          </w:tcPr>
          <w:p w:rsidR="00BE0F98" w:rsidRPr="001F1092" w:rsidRDefault="00BE0F98" w:rsidP="00F958B1">
            <w:pPr>
              <w:jc w:val="both"/>
              <w:rPr>
                <w:sz w:val="28"/>
                <w:szCs w:val="28"/>
              </w:rPr>
            </w:pPr>
            <w:r w:rsidRPr="001F1092">
              <w:rPr>
                <w:sz w:val="28"/>
                <w:szCs w:val="28"/>
              </w:rPr>
              <w:t>28.12.2024</w:t>
            </w:r>
          </w:p>
        </w:tc>
        <w:tc>
          <w:tcPr>
            <w:tcW w:w="3190" w:type="dxa"/>
            <w:shd w:val="clear" w:color="auto" w:fill="auto"/>
          </w:tcPr>
          <w:p w:rsidR="00BE0F98" w:rsidRPr="001F1092" w:rsidRDefault="00BE0F98" w:rsidP="00F958B1">
            <w:pPr>
              <w:jc w:val="center"/>
              <w:rPr>
                <w:sz w:val="28"/>
                <w:szCs w:val="28"/>
              </w:rPr>
            </w:pPr>
            <w:r w:rsidRPr="001F1092">
              <w:rPr>
                <w:sz w:val="28"/>
                <w:szCs w:val="28"/>
              </w:rPr>
              <w:t>г. Уссурийск</w:t>
            </w:r>
          </w:p>
        </w:tc>
        <w:tc>
          <w:tcPr>
            <w:tcW w:w="3191" w:type="dxa"/>
            <w:shd w:val="clear" w:color="auto" w:fill="auto"/>
          </w:tcPr>
          <w:p w:rsidR="00BE0F98" w:rsidRPr="001F1092" w:rsidRDefault="00BE0F98" w:rsidP="00F958B1">
            <w:pPr>
              <w:jc w:val="right"/>
              <w:rPr>
                <w:sz w:val="28"/>
                <w:szCs w:val="28"/>
              </w:rPr>
            </w:pPr>
            <w:r w:rsidRPr="001F1092">
              <w:rPr>
                <w:sz w:val="28"/>
                <w:szCs w:val="28"/>
              </w:rPr>
              <w:t>№ 126-НПА</w:t>
            </w:r>
          </w:p>
        </w:tc>
      </w:tr>
    </w:tbl>
    <w:p w:rsidR="00384AA3" w:rsidRDefault="00384AA3">
      <w:pPr>
        <w:ind w:firstLine="672"/>
        <w:jc w:val="both"/>
        <w:rPr>
          <w:b/>
          <w:sz w:val="28"/>
          <w:szCs w:val="28"/>
        </w:rPr>
      </w:pPr>
    </w:p>
    <w:p w:rsidR="00384AA3" w:rsidRDefault="00384AA3">
      <w:pPr>
        <w:ind w:firstLine="672"/>
        <w:jc w:val="both"/>
        <w:rPr>
          <w:b/>
          <w:sz w:val="28"/>
          <w:szCs w:val="28"/>
        </w:rPr>
      </w:pPr>
    </w:p>
    <w:p w:rsidR="00384AA3" w:rsidRDefault="0093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Приморского края от 19 декабря 2024 года № 93–НПА "</w:t>
      </w:r>
      <w:r>
        <w:rPr>
          <w:b/>
          <w:bCs/>
          <w:sz w:val="28"/>
          <w:szCs w:val="28"/>
        </w:rPr>
        <w:t>О бюджете Уссурийского городского округа Приморского края на 2025 год и плановый период 2026</w:t>
      </w:r>
      <w:r w:rsidR="00C33B20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b/>
          <w:bCs/>
          <w:sz w:val="28"/>
          <w:szCs w:val="28"/>
        </w:rPr>
        <w:t>и 2027 годов</w:t>
      </w:r>
      <w:r>
        <w:rPr>
          <w:b/>
          <w:sz w:val="28"/>
          <w:szCs w:val="28"/>
        </w:rPr>
        <w:t>"</w:t>
      </w:r>
    </w:p>
    <w:p w:rsidR="00384AA3" w:rsidRDefault="00384AA3">
      <w:pPr>
        <w:ind w:firstLine="672"/>
        <w:jc w:val="center"/>
        <w:rPr>
          <w:sz w:val="28"/>
          <w:szCs w:val="28"/>
        </w:rPr>
      </w:pPr>
    </w:p>
    <w:p w:rsidR="00384AA3" w:rsidRDefault="00384AA3">
      <w:pPr>
        <w:ind w:firstLine="672"/>
        <w:jc w:val="center"/>
        <w:rPr>
          <w:sz w:val="28"/>
          <w:szCs w:val="28"/>
        </w:rPr>
      </w:pPr>
    </w:p>
    <w:p w:rsidR="00384AA3" w:rsidRDefault="009372CF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384AA3" w:rsidRDefault="00384AA3">
      <w:pPr>
        <w:ind w:firstLine="672"/>
        <w:jc w:val="both"/>
        <w:rPr>
          <w:sz w:val="28"/>
          <w:szCs w:val="28"/>
        </w:rPr>
      </w:pPr>
    </w:p>
    <w:p w:rsidR="00384AA3" w:rsidRDefault="009372C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384AA3" w:rsidRDefault="00384AA3">
      <w:pPr>
        <w:ind w:firstLine="672"/>
        <w:jc w:val="both"/>
        <w:rPr>
          <w:sz w:val="28"/>
          <w:szCs w:val="28"/>
        </w:rPr>
      </w:pPr>
    </w:p>
    <w:p w:rsidR="00384AA3" w:rsidRDefault="009372CF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t>Приморского края от 19 декабря 2024 года № 93–НПА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384AA3" w:rsidRDefault="009372C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 Пункт 1 изложить в следующей редакции:</w:t>
      </w:r>
    </w:p>
    <w:p w:rsidR="00384AA3" w:rsidRDefault="009372CF">
      <w:pPr>
        <w:pStyle w:val="ConsPlusNormal"/>
        <w:ind w:firstLine="709"/>
        <w:contextualSpacing/>
        <w:jc w:val="both"/>
        <w:rPr>
          <w:rFonts w:ascii="TimesNewRoman" w:eastAsia="TimesNewRoman" w:hAnsi="TimesNewRoman" w:cs="TimesNewRoman"/>
          <w:color w:val="000000"/>
          <w:sz w:val="24"/>
        </w:rPr>
      </w:pPr>
      <w:r>
        <w:rPr>
          <w:sz w:val="28"/>
          <w:szCs w:val="28"/>
        </w:rPr>
        <w:t>"</w:t>
      </w:r>
      <w:r>
        <w:rPr>
          <w:rFonts w:ascii="TimesNewRoman" w:eastAsia="TimesNewRoman" w:hAnsi="TimesNewRoman" w:cs="TimesNewRoman"/>
          <w:color w:val="000000"/>
          <w:sz w:val="28"/>
        </w:rPr>
        <w:t>1. Утвердить основные характеристики бюджета Уссурийского городского округа Приморского края на 2025 год:</w:t>
      </w:r>
    </w:p>
    <w:p w:rsidR="00384AA3" w:rsidRDefault="009372CF">
      <w:pPr>
        <w:ind w:firstLine="709"/>
        <w:jc w:val="both"/>
        <w:rPr>
          <w:highlight w:val="white"/>
        </w:rPr>
      </w:pPr>
      <w:r>
        <w:rPr>
          <w:sz w:val="28"/>
          <w:szCs w:val="28"/>
        </w:rPr>
        <w:t xml:space="preserve">1.1. 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 w:rsidR="00BE0F98">
        <w:rPr>
          <w:sz w:val="28"/>
          <w:szCs w:val="28"/>
        </w:rPr>
        <w:t>в сумме 9 </w:t>
      </w:r>
      <w:r>
        <w:rPr>
          <w:sz w:val="28"/>
          <w:szCs w:val="28"/>
        </w:rPr>
        <w:t>722</w:t>
      </w:r>
      <w:r w:rsidR="00BE0F98">
        <w:rPr>
          <w:sz w:val="28"/>
          <w:szCs w:val="28"/>
        </w:rPr>
        <w:t> </w:t>
      </w:r>
      <w:r>
        <w:rPr>
          <w:sz w:val="28"/>
          <w:szCs w:val="28"/>
        </w:rPr>
        <w:t>164</w:t>
      </w:r>
      <w:r w:rsidR="00BE0F98">
        <w:rPr>
          <w:sz w:val="28"/>
          <w:szCs w:val="28"/>
        </w:rPr>
        <w:t> </w:t>
      </w:r>
      <w:r>
        <w:rPr>
          <w:sz w:val="28"/>
          <w:szCs w:val="28"/>
        </w:rPr>
        <w:t>097,09 рублей, в том числе объем межбюджетных трансфертов, получаемых</w:t>
      </w:r>
      <w:r>
        <w:rPr>
          <w:sz w:val="28"/>
          <w:szCs w:val="28"/>
          <w:highlight w:val="white"/>
        </w:rPr>
        <w:t xml:space="preserve"> из других бюджетов бюджетной системы Российской Федерации, в </w:t>
      </w:r>
      <w:r w:rsidR="00BE0F98">
        <w:rPr>
          <w:sz w:val="28"/>
          <w:szCs w:val="28"/>
          <w:highlight w:val="white"/>
        </w:rPr>
        <w:t xml:space="preserve">сумме </w:t>
      </w:r>
      <w:r w:rsidR="00BE0F98">
        <w:rPr>
          <w:color w:val="000000"/>
          <w:sz w:val="28"/>
          <w:szCs w:val="28"/>
          <w:highlight w:val="white"/>
        </w:rPr>
        <w:t>5</w:t>
      </w:r>
      <w:r>
        <w:rPr>
          <w:color w:val="000000"/>
          <w:sz w:val="28"/>
          <w:szCs w:val="28"/>
          <w:highlight w:val="white"/>
        </w:rPr>
        <w:t xml:space="preserve"> 141 789 179,79 </w:t>
      </w:r>
      <w:r>
        <w:rPr>
          <w:sz w:val="28"/>
          <w:szCs w:val="28"/>
          <w:highlight w:val="white"/>
        </w:rPr>
        <w:t>рублей;</w:t>
      </w:r>
    </w:p>
    <w:p w:rsidR="00384AA3" w:rsidRDefault="009372C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sz w:val="28"/>
          <w:szCs w:val="28"/>
          <w:highlight w:val="white"/>
        </w:rPr>
        <w:t>в сумме 9 916 139 583,40 рублей;</w:t>
      </w:r>
    </w:p>
    <w:p w:rsidR="00384AA3" w:rsidRDefault="00BE0F98">
      <w:pPr>
        <w:pStyle w:val="ConsPlusNormal"/>
        <w:ind w:firstLine="709"/>
        <w:contextualSpacing/>
        <w:jc w:val="both"/>
        <w:rPr>
          <w:rFonts w:ascii="TimesNewRoman" w:eastAsia="TimesNewRoman" w:hAnsi="TimesNewRoman" w:cs="TimesNewRoman"/>
          <w:color w:val="000000"/>
          <w:sz w:val="24"/>
        </w:rPr>
      </w:pPr>
      <w:r>
        <w:rPr>
          <w:rFonts w:ascii="TimesNewRoman" w:eastAsia="TimesNewRoman" w:hAnsi="TimesNewRoman" w:cs="TimesNewRoman"/>
          <w:color w:val="000000"/>
          <w:sz w:val="28"/>
        </w:rPr>
        <w:t>1.3. </w:t>
      </w:r>
      <w:r w:rsidR="009372CF">
        <w:rPr>
          <w:rFonts w:ascii="TimesNewRoman" w:eastAsia="TimesNewRoman" w:hAnsi="TimesNewRoman" w:cs="TimesNewRoman"/>
          <w:color w:val="000000"/>
          <w:sz w:val="28"/>
        </w:rPr>
        <w:t>Размер дефицита бюджета Уссурийского городского округа Приморского края в сумме 193 975 486,31 рублей;</w:t>
      </w:r>
    </w:p>
    <w:p w:rsidR="00384AA3" w:rsidRDefault="00BE0F98">
      <w:pPr>
        <w:pStyle w:val="ConsPlusNormal"/>
        <w:ind w:firstLine="709"/>
        <w:contextualSpacing/>
        <w:jc w:val="both"/>
        <w:rPr>
          <w:rFonts w:ascii="TimesNewRoman" w:eastAsia="TimesNewRoman" w:hAnsi="TimesNewRoman" w:cs="TimesNewRoman"/>
          <w:color w:val="000000"/>
          <w:sz w:val="24"/>
        </w:rPr>
      </w:pPr>
      <w:r>
        <w:rPr>
          <w:rFonts w:ascii="TimesNewRoman" w:eastAsia="TimesNewRoman" w:hAnsi="TimesNewRoman" w:cs="TimesNewRoman"/>
          <w:color w:val="000000"/>
          <w:sz w:val="28"/>
        </w:rPr>
        <w:t>1.4. </w:t>
      </w:r>
      <w:r w:rsidR="009372CF">
        <w:rPr>
          <w:rFonts w:ascii="TimesNewRoman" w:eastAsia="TimesNewRoman" w:hAnsi="TimesNewRoman" w:cs="TimesNewRoman"/>
          <w:color w:val="000000"/>
          <w:sz w:val="28"/>
        </w:rPr>
        <w:t xml:space="preserve">Верхний предел муниципального долга на 1 января 2026 года в сумме 363 975 486,31 рублей, в том числе верхний предел долга по </w:t>
      </w:r>
      <w:r w:rsidR="009372CF">
        <w:rPr>
          <w:rFonts w:ascii="TimesNewRoman" w:eastAsia="TimesNewRoman" w:hAnsi="TimesNewRoman" w:cs="TimesNewRoman"/>
          <w:color w:val="000000"/>
          <w:sz w:val="28"/>
        </w:rPr>
        <w:lastRenderedPageBreak/>
        <w:t>муниципальным гарантиям 0,00 рублей;</w:t>
      </w:r>
    </w:p>
    <w:p w:rsidR="00384AA3" w:rsidRDefault="009372CF">
      <w:pPr>
        <w:pStyle w:val="ConsPlusNormal"/>
        <w:ind w:firstLine="709"/>
        <w:contextualSpacing/>
        <w:jc w:val="both"/>
        <w:rPr>
          <w:rFonts w:ascii="TimesNewRoman" w:eastAsia="TimesNewRoman" w:hAnsi="TimesNewRoman" w:cs="TimesNewRoman"/>
          <w:color w:val="000000"/>
          <w:sz w:val="24"/>
        </w:rPr>
      </w:pPr>
      <w:r>
        <w:rPr>
          <w:rFonts w:ascii="TimesNewRoman" w:eastAsia="TimesNewRoman" w:hAnsi="TimesNewRoman" w:cs="TimesNewRoman"/>
          <w:color w:val="000000"/>
          <w:sz w:val="28"/>
        </w:rPr>
        <w:t>1.5. Предельный объем расходов на обслуживание муниципального долга в сумме 57 000 000,00 рублей.</w:t>
      </w:r>
      <w:r>
        <w:rPr>
          <w:sz w:val="28"/>
          <w:szCs w:val="28"/>
          <w:highlight w:val="white"/>
        </w:rPr>
        <w:t>";</w:t>
      </w:r>
    </w:p>
    <w:p w:rsidR="00384AA3" w:rsidRDefault="009372CF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1.2. </w:t>
      </w:r>
      <w:r>
        <w:rPr>
          <w:bCs/>
          <w:sz w:val="28"/>
          <w:szCs w:val="28"/>
        </w:rPr>
        <w:t xml:space="preserve">Подпункты 2.1, 2.2, 2.4, 2.5, </w:t>
      </w:r>
      <w:r w:rsidR="00BE0F98">
        <w:rPr>
          <w:bCs/>
          <w:sz w:val="28"/>
          <w:szCs w:val="28"/>
        </w:rPr>
        <w:t>2.6 пункта</w:t>
      </w:r>
      <w:r>
        <w:rPr>
          <w:bCs/>
          <w:sz w:val="28"/>
          <w:szCs w:val="28"/>
          <w:highlight w:val="white"/>
        </w:rPr>
        <w:t xml:space="preserve"> 2 изложить в следующей редакции:</w:t>
      </w:r>
    </w:p>
    <w:p w:rsidR="00384AA3" w:rsidRDefault="0093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  <w:highlight w:val="white"/>
        </w:rPr>
        <w:t xml:space="preserve">2.1. Прогнозируемый общий объем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2026 год в сумме 8 564 313 089,14 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color w:val="000000"/>
          <w:sz w:val="28"/>
          <w:szCs w:val="28"/>
          <w:highlight w:val="white"/>
        </w:rPr>
        <w:br/>
        <w:t>4 827 009 095,52 рублей и на 2027 год в сумме 8 652 809 773,94 рублей, в том числе объем межбюджетных трансфертов, получаемых из других бюджетов бюджетной системы Российской Федерации в сумме</w:t>
      </w:r>
      <w:r w:rsidR="00BE0F98">
        <w:rPr>
          <w:color w:val="000000"/>
          <w:sz w:val="28"/>
          <w:szCs w:val="28"/>
          <w:highlight w:val="white"/>
        </w:rPr>
        <w:t xml:space="preserve"> 4 598 528 262,93 рублей;</w:t>
      </w:r>
      <w:r w:rsidR="00BE0F98">
        <w:rPr>
          <w:color w:val="000000"/>
          <w:sz w:val="28"/>
          <w:szCs w:val="28"/>
          <w:highlight w:val="white"/>
        </w:rPr>
        <w:br/>
      </w:r>
      <w:r w:rsidR="00BE0F98">
        <w:rPr>
          <w:color w:val="000000"/>
          <w:sz w:val="28"/>
          <w:szCs w:val="28"/>
          <w:highlight w:val="white"/>
        </w:rPr>
        <w:tab/>
        <w:t>2.2. </w:t>
      </w:r>
      <w:r>
        <w:rPr>
          <w:color w:val="000000"/>
          <w:sz w:val="28"/>
          <w:szCs w:val="28"/>
          <w:highlight w:val="white"/>
        </w:rPr>
        <w:t xml:space="preserve">Общий объем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>на 2026 год в сумме 8 756 435 089,14 рублей, в том числе условно утвержденные расходы в сумме 98 000 000,00 рублей, и на 2027 год в сумме 8 849 451 273,94 рублей, в том числе условно утвержденные расходы в сумме 212 000 000,00 рублей;</w:t>
      </w:r>
    </w:p>
    <w:p w:rsidR="00384AA3" w:rsidRDefault="0093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В</w:t>
      </w:r>
      <w:r>
        <w:rPr>
          <w:sz w:val="28"/>
          <w:szCs w:val="28"/>
          <w:highlight w:val="white"/>
        </w:rPr>
        <w:t>ерхний предел муниципального долга на 1 января 2027 года в сумме 556 097 486,31 рублей, в том числе верхний предел долга по муниципальным гарантиям 0,00 рублей;</w:t>
      </w:r>
    </w:p>
    <w:p w:rsidR="00384AA3" w:rsidRDefault="009372CF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2.5. В</w:t>
      </w:r>
      <w:r>
        <w:rPr>
          <w:sz w:val="28"/>
          <w:szCs w:val="28"/>
          <w:highlight w:val="white"/>
        </w:rPr>
        <w:t>ерхний предел муниципального долга на 1 января 2028 года в сумме 752 738 986,31 рублей, в том числе верхний предел долга по муниципальным гарантиям 0,00 рублей;</w:t>
      </w:r>
    </w:p>
    <w:p w:rsidR="00384AA3" w:rsidRDefault="00BE0F9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highlight w:val="white"/>
        </w:rPr>
        <w:t>2.6. </w:t>
      </w:r>
      <w:r w:rsidR="009372CF">
        <w:rPr>
          <w:sz w:val="28"/>
          <w:szCs w:val="28"/>
          <w:highlight w:val="white"/>
        </w:rPr>
        <w:t>Предельный объем расходов на обслуживание муниципально</w:t>
      </w:r>
      <w:r>
        <w:rPr>
          <w:sz w:val="28"/>
          <w:szCs w:val="28"/>
          <w:highlight w:val="white"/>
        </w:rPr>
        <w:t>го долга на 2026 год в сумме 23 </w:t>
      </w:r>
      <w:r w:rsidR="009372CF">
        <w:rPr>
          <w:sz w:val="28"/>
          <w:szCs w:val="28"/>
          <w:highlight w:val="white"/>
        </w:rPr>
        <w:t>000</w:t>
      </w:r>
      <w:r>
        <w:rPr>
          <w:sz w:val="28"/>
          <w:szCs w:val="28"/>
          <w:highlight w:val="white"/>
        </w:rPr>
        <w:t> </w:t>
      </w:r>
      <w:r w:rsidR="009372CF">
        <w:rPr>
          <w:sz w:val="28"/>
          <w:szCs w:val="28"/>
          <w:highlight w:val="white"/>
        </w:rPr>
        <w:t xml:space="preserve">000,00 рублей и на 2027 год в сумме </w:t>
      </w:r>
      <w:r w:rsidR="009372CF">
        <w:rPr>
          <w:sz w:val="28"/>
          <w:szCs w:val="28"/>
          <w:highlight w:val="white"/>
        </w:rPr>
        <w:br/>
        <w:t>57 000 000,00 рублей."</w:t>
      </w:r>
      <w:r w:rsidR="009372CF">
        <w:rPr>
          <w:color w:val="000000"/>
          <w:sz w:val="28"/>
          <w:szCs w:val="28"/>
        </w:rPr>
        <w:t>;</w:t>
      </w:r>
    </w:p>
    <w:p w:rsidR="00384AA3" w:rsidRDefault="00BE0F98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1.3. В пункте 13 цифры "100 </w:t>
      </w:r>
      <w:r w:rsidR="009372CF">
        <w:rPr>
          <w:bCs/>
          <w:color w:val="000000"/>
          <w:sz w:val="28"/>
          <w:szCs w:val="28"/>
        </w:rPr>
        <w:t>000</w:t>
      </w:r>
      <w:r>
        <w:rPr>
          <w:bCs/>
          <w:color w:val="000000"/>
          <w:sz w:val="28"/>
          <w:szCs w:val="28"/>
        </w:rPr>
        <w:t> </w:t>
      </w:r>
      <w:r w:rsidR="009372CF">
        <w:rPr>
          <w:bCs/>
          <w:color w:val="000000"/>
          <w:sz w:val="28"/>
          <w:szCs w:val="28"/>
        </w:rPr>
        <w:t xml:space="preserve">000,00" заменить цифрами </w:t>
      </w:r>
      <w:r w:rsidR="009372CF">
        <w:rPr>
          <w:bCs/>
          <w:color w:val="000000"/>
          <w:sz w:val="28"/>
          <w:szCs w:val="28"/>
        </w:rPr>
        <w:br/>
        <w:t>"100 000 010,00";</w:t>
      </w:r>
    </w:p>
    <w:p w:rsidR="00384AA3" w:rsidRDefault="009372CF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1.4. </w:t>
      </w:r>
      <w:r>
        <w:rPr>
          <w:color w:val="000000"/>
          <w:sz w:val="28"/>
          <w:szCs w:val="28"/>
        </w:rPr>
        <w:t xml:space="preserve">Приложение 1 "Источники внутреннего финансирования дефицита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>" изложить в редакции Приложения № 1 к решению;</w:t>
      </w:r>
    </w:p>
    <w:p w:rsidR="00384AA3" w:rsidRDefault="009372CF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1.5. 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rFonts w:eastAsia="Calibri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2</w:t>
      </w:r>
      <w:r>
        <w:rPr>
          <w:sz w:val="28"/>
          <w:szCs w:val="28"/>
        </w:rPr>
        <w:t xml:space="preserve"> к решению;</w:t>
      </w:r>
    </w:p>
    <w:p w:rsidR="00384AA3" w:rsidRDefault="009372CF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1.6. 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  <w:t xml:space="preserve">и подгруппам) видов расходов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3 к решению;</w:t>
      </w:r>
    </w:p>
    <w:p w:rsidR="00384AA3" w:rsidRDefault="009372CF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1.7. </w:t>
      </w:r>
      <w:r>
        <w:rPr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4 к решению;</w:t>
      </w:r>
    </w:p>
    <w:p w:rsidR="00384AA3" w:rsidRDefault="009372CF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1.8. 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5</w:t>
      </w:r>
      <w:r>
        <w:rPr>
          <w:sz w:val="28"/>
          <w:szCs w:val="28"/>
        </w:rPr>
        <w:t xml:space="preserve"> к решению;</w:t>
      </w:r>
    </w:p>
    <w:p w:rsidR="00384AA3" w:rsidRDefault="00BE0F98">
      <w:pPr>
        <w:widowControl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1.9. Приложение 7 </w:t>
      </w:r>
      <w:r w:rsidR="009372CF">
        <w:rPr>
          <w:sz w:val="28"/>
          <w:szCs w:val="28"/>
        </w:rPr>
        <w:t>"</w:t>
      </w:r>
      <w:r w:rsidR="009372CF">
        <w:rPr>
          <w:color w:val="000000"/>
          <w:sz w:val="28"/>
          <w:szCs w:val="28"/>
        </w:rPr>
        <w:t>Программа муниципальных заимствований Уссурийского городского округа Приморского края на 2025 год и плановый период 2026 и 2027 годов</w:t>
      </w:r>
      <w:r w:rsidR="009372CF">
        <w:rPr>
          <w:sz w:val="28"/>
          <w:szCs w:val="28"/>
        </w:rPr>
        <w:t xml:space="preserve">" изложить в редакции </w:t>
      </w:r>
      <w:r w:rsidR="009372CF">
        <w:rPr>
          <w:color w:val="000000"/>
          <w:sz w:val="28"/>
          <w:szCs w:val="28"/>
        </w:rPr>
        <w:t>Приложения № 6</w:t>
      </w:r>
      <w:r w:rsidR="009372CF">
        <w:rPr>
          <w:sz w:val="28"/>
          <w:szCs w:val="28"/>
        </w:rPr>
        <w:t xml:space="preserve"> к решению.</w:t>
      </w:r>
    </w:p>
    <w:p w:rsidR="00384AA3" w:rsidRDefault="009372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color w:val="000000"/>
          <w:sz w:val="28"/>
          <w:szCs w:val="28"/>
        </w:rPr>
        <w:t>2. Настоящее решение вступает в силу с 1 января 2025 года.</w:t>
      </w:r>
    </w:p>
    <w:p w:rsidR="00384AA3" w:rsidRPr="00BE0F98" w:rsidRDefault="009372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sz w:val="28"/>
          <w:szCs w:val="28"/>
        </w:rPr>
      </w:pPr>
      <w:r>
        <w:rPr>
          <w:color w:val="000000"/>
          <w:sz w:val="24"/>
        </w:rPr>
        <w:t> </w:t>
      </w:r>
    </w:p>
    <w:p w:rsidR="00384AA3" w:rsidRPr="00BE0F98" w:rsidRDefault="00384AA3">
      <w:pPr>
        <w:widowControl/>
        <w:ind w:firstLine="709"/>
        <w:jc w:val="both"/>
        <w:rPr>
          <w:sz w:val="28"/>
          <w:szCs w:val="28"/>
        </w:rPr>
      </w:pPr>
    </w:p>
    <w:p w:rsidR="00384AA3" w:rsidRDefault="00384AA3">
      <w:pPr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BE0F98" w:rsidTr="00F958B1">
        <w:tc>
          <w:tcPr>
            <w:tcW w:w="4928" w:type="dxa"/>
          </w:tcPr>
          <w:p w:rsidR="00BE0F98" w:rsidRDefault="00BE0F98" w:rsidP="00F95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>Приморского края</w:t>
            </w:r>
          </w:p>
          <w:p w:rsidR="00BE0F98" w:rsidRPr="008D20F6" w:rsidRDefault="00BE0F98" w:rsidP="00F958B1"/>
          <w:p w:rsidR="00BE0F98" w:rsidRDefault="00BE0F98" w:rsidP="00F958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 А.Н. Черныш</w:t>
            </w:r>
          </w:p>
        </w:tc>
        <w:tc>
          <w:tcPr>
            <w:tcW w:w="4536" w:type="dxa"/>
          </w:tcPr>
          <w:p w:rsidR="00BE0F98" w:rsidRDefault="00BE0F98" w:rsidP="00F958B1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Глава Уссурийского городского</w:t>
            </w:r>
          </w:p>
          <w:p w:rsidR="00BE0F98" w:rsidRDefault="00BE0F98" w:rsidP="00F958B1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округа Приморского края </w:t>
            </w:r>
          </w:p>
          <w:p w:rsidR="00BE0F98" w:rsidRPr="008D20F6" w:rsidRDefault="00BE0F98" w:rsidP="00F958B1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0"/>
                <w:szCs w:val="20"/>
              </w:rPr>
            </w:pPr>
          </w:p>
          <w:p w:rsidR="00BE0F98" w:rsidRDefault="00BE0F98" w:rsidP="00F958B1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__________________ Е.Е. Корж</w:t>
            </w:r>
          </w:p>
        </w:tc>
      </w:tr>
    </w:tbl>
    <w:p w:rsidR="00BE0F98" w:rsidRPr="00BE0F98" w:rsidRDefault="00BE0F98">
      <w:pPr>
        <w:rPr>
          <w:sz w:val="28"/>
          <w:szCs w:val="28"/>
        </w:rPr>
      </w:pPr>
    </w:p>
    <w:sectPr w:rsidR="00BE0F98" w:rsidRPr="00BE0F98">
      <w:headerReference w:type="even" r:id="rId7"/>
      <w:headerReference w:type="default" r:id="rId8"/>
      <w:pgSz w:w="11906" w:h="16838"/>
      <w:pgMar w:top="850" w:right="850" w:bottom="850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CC2" w:rsidRDefault="00F46CC2">
      <w:r>
        <w:separator/>
      </w:r>
    </w:p>
  </w:endnote>
  <w:endnote w:type="continuationSeparator" w:id="0">
    <w:p w:rsidR="00F46CC2" w:rsidRDefault="00F4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CC2" w:rsidRDefault="00F46CC2">
      <w:r>
        <w:separator/>
      </w:r>
    </w:p>
  </w:footnote>
  <w:footnote w:type="continuationSeparator" w:id="0">
    <w:p w:rsidR="00F46CC2" w:rsidRDefault="00F46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AA3" w:rsidRDefault="009372CF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384AA3" w:rsidRDefault="00F46CC2">
    <w:pPr>
      <w:pStyle w:val="af6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100.1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" stroked="f">
          <v:fill opacity="0"/>
          <v:textbox style="mso-fit-shape-to-text:t" inset="1mm,1mm,1mm,1mm">
            <w:txbxContent>
              <w:p w:rsidR="00384AA3" w:rsidRDefault="009372CF">
                <w:pPr>
                  <w:pStyle w:val="af6"/>
                  <w:rPr>
                    <w:rStyle w:val="aa"/>
                  </w:rPr>
                </w:pPr>
                <w:r>
                  <w:rPr>
                    <w:rStyle w:val="aa"/>
                  </w:rPr>
                  <w:fldChar w:fldCharType="begin"/>
                </w:r>
                <w:r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>
                  <w:rPr>
                    <w:rStyle w:val="aa"/>
                  </w:rPr>
                  <w:t>0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AA3" w:rsidRDefault="009372CF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C33B20">
      <w:rPr>
        <w:noProof/>
      </w:rPr>
      <w:t>2</w:t>
    </w:r>
    <w:r>
      <w:fldChar w:fldCharType="end"/>
    </w:r>
  </w:p>
  <w:p w:rsidR="00384AA3" w:rsidRDefault="00384AA3">
    <w:pPr>
      <w:pStyle w:val="af6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AA3"/>
    <w:rsid w:val="00384AA3"/>
    <w:rsid w:val="004F2E60"/>
    <w:rsid w:val="009372CF"/>
    <w:rsid w:val="00BA34BE"/>
    <w:rsid w:val="00BE0F98"/>
    <w:rsid w:val="00C33B20"/>
    <w:rsid w:val="00F4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2C924C"/>
  <w15:docId w15:val="{74E192A5-0F2F-485F-8DA5-2D665B50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8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a">
    <w:name w:val="page number"/>
    <w:basedOn w:val="a0"/>
  </w:style>
  <w:style w:type="character" w:customStyle="1" w:styleId="ab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"/>
    </w:rPr>
  </w:style>
  <w:style w:type="paragraph" w:styleId="a5">
    <w:name w:val="caption"/>
    <w:basedOn w:val="a"/>
    <w:link w:val="a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c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d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222</cp:revision>
  <cp:lastPrinted>2024-12-27T04:51:00Z</cp:lastPrinted>
  <dcterms:created xsi:type="dcterms:W3CDTF">2021-09-14T05:47:00Z</dcterms:created>
  <dcterms:modified xsi:type="dcterms:W3CDTF">2024-12-27T05:02:00Z</dcterms:modified>
  <dc:language>ru-RU</dc:language>
  <cp:version>917504</cp:version>
</cp:coreProperties>
</file>