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7C" w:rsidRPr="006E36E9" w:rsidRDefault="00215F7C" w:rsidP="00215F7C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215F7C" w:rsidRPr="006E36E9" w:rsidRDefault="00215F7C" w:rsidP="00215F7C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36E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4375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F7C" w:rsidRPr="006E36E9" w:rsidRDefault="00215F7C" w:rsidP="00215F7C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F7C" w:rsidRPr="006E36E9" w:rsidRDefault="00215F7C" w:rsidP="00215F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215F7C" w:rsidRPr="006E36E9" w:rsidRDefault="00215F7C" w:rsidP="00215F7C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215F7C" w:rsidRPr="006E36E9" w:rsidRDefault="00215F7C" w:rsidP="00215F7C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215F7C" w:rsidRPr="006E36E9" w:rsidRDefault="00215F7C" w:rsidP="00215F7C">
      <w:pPr>
        <w:widowControl w:val="0"/>
        <w:spacing w:after="0" w:line="240" w:lineRule="auto"/>
        <w:ind w:firstLine="67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F7C" w:rsidRPr="006E36E9" w:rsidRDefault="00215F7C" w:rsidP="00215F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215F7C" w:rsidRPr="006E36E9" w:rsidRDefault="00215F7C" w:rsidP="00215F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F7C" w:rsidRPr="006E36E9" w:rsidRDefault="00215F7C" w:rsidP="00215F7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28.01.2025                                    г. Уссурийск                                 № ___ - НПА</w:t>
      </w:r>
    </w:p>
    <w:p w:rsidR="000B36F7" w:rsidRPr="006E36E9" w:rsidRDefault="000B36F7" w:rsidP="00215F7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5F7C" w:rsidRPr="006E36E9" w:rsidRDefault="00215F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36F7" w:rsidRPr="006E36E9" w:rsidRDefault="00A910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6E9">
        <w:rPr>
          <w:rFonts w:ascii="Times New Roman" w:eastAsia="Times New Roman" w:hAnsi="Times New Roman" w:cs="Times New Roman"/>
          <w:b/>
          <w:color w:val="000000" w:themeColor="text1"/>
          <w:sz w:val="28"/>
        </w:rPr>
        <w:t>О внесении изменений в решение Думы Уссурийского городского округа от 20 декабря 2013 года № 839-НПА "</w:t>
      </w:r>
      <w:r w:rsidR="00676004" w:rsidRPr="006E36E9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О Положении об оплате труда </w:t>
      </w:r>
      <w:r w:rsidRPr="006E36E9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работников муниципальных </w:t>
      </w:r>
      <w:r w:rsidR="00676004" w:rsidRPr="006E36E9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учреждений культуры и искусства </w:t>
      </w:r>
      <w:r w:rsidRPr="006E36E9">
        <w:rPr>
          <w:rFonts w:ascii="Times New Roman" w:eastAsia="Times New Roman" w:hAnsi="Times New Roman" w:cs="Times New Roman"/>
          <w:b/>
          <w:color w:val="000000" w:themeColor="text1"/>
          <w:sz w:val="28"/>
        </w:rPr>
        <w:t>Уссурийского городского округа"</w:t>
      </w:r>
    </w:p>
    <w:p w:rsidR="000B36F7" w:rsidRPr="006E36E9" w:rsidRDefault="000B36F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36F7" w:rsidRPr="006E36E9" w:rsidRDefault="000B36F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36F7" w:rsidRPr="006E36E9" w:rsidRDefault="00A91064">
      <w:pPr>
        <w:pStyle w:val="ConsNonformat"/>
        <w:rPr>
          <w:color w:val="000000" w:themeColor="text1"/>
        </w:rPr>
      </w:pPr>
      <w:r w:rsidRPr="006E36E9">
        <w:rPr>
          <w:bCs w:val="0"/>
          <w:color w:val="000000" w:themeColor="text1"/>
        </w:rPr>
        <w:t>В соответствии с Трудовым кодексом Российской Федерации,</w:t>
      </w:r>
      <w:r w:rsidR="00676004" w:rsidRPr="006E36E9">
        <w:rPr>
          <w:bCs w:val="0"/>
          <w:color w:val="000000" w:themeColor="text1"/>
        </w:rPr>
        <w:t xml:space="preserve"> </w:t>
      </w:r>
      <w:r w:rsidRPr="006E36E9">
        <w:rPr>
          <w:bCs w:val="0"/>
          <w:color w:val="000000" w:themeColor="text1"/>
        </w:rPr>
        <w:t>Федеральным законом от 6 октября 2003 года № 131-ФЗ "Об общих</w:t>
      </w:r>
      <w:r w:rsidR="00676004" w:rsidRPr="006E36E9">
        <w:rPr>
          <w:bCs w:val="0"/>
          <w:color w:val="000000" w:themeColor="text1"/>
        </w:rPr>
        <w:t xml:space="preserve"> </w:t>
      </w:r>
      <w:r w:rsidRPr="006E36E9">
        <w:rPr>
          <w:bCs w:val="0"/>
          <w:color w:val="000000" w:themeColor="text1"/>
        </w:rPr>
        <w:t xml:space="preserve">принципах организации местного самоуправления в Российской Федерации", </w:t>
      </w:r>
      <w:r w:rsidRPr="006E36E9">
        <w:rPr>
          <w:color w:val="000000" w:themeColor="text1"/>
        </w:rPr>
        <w:t xml:space="preserve">Законом Приморского края от 6 августа 2004 года № 131-КЗ </w:t>
      </w:r>
      <w:r w:rsidRPr="006E36E9">
        <w:rPr>
          <w:b/>
          <w:color w:val="000000" w:themeColor="text1"/>
        </w:rPr>
        <w:t>"</w:t>
      </w:r>
      <w:r w:rsidRPr="006E36E9">
        <w:rPr>
          <w:color w:val="000000" w:themeColor="text1"/>
        </w:rPr>
        <w:t>Об Уссурийском городском округе Приморского края</w:t>
      </w:r>
      <w:r w:rsidRPr="006E36E9">
        <w:rPr>
          <w:b/>
          <w:color w:val="000000" w:themeColor="text1"/>
        </w:rPr>
        <w:t>"</w:t>
      </w:r>
      <w:r w:rsidR="00215F7C" w:rsidRPr="006E36E9">
        <w:rPr>
          <w:color w:val="000000" w:themeColor="text1"/>
        </w:rPr>
        <w:t xml:space="preserve"> и </w:t>
      </w:r>
      <w:r w:rsidRPr="006E36E9">
        <w:rPr>
          <w:color w:val="000000" w:themeColor="text1"/>
        </w:rPr>
        <w:t>Уставом Уссурийского городского округа Приморского края</w:t>
      </w:r>
      <w:r w:rsidRPr="006E36E9">
        <w:rPr>
          <w:bCs w:val="0"/>
          <w:color w:val="000000" w:themeColor="text1"/>
        </w:rPr>
        <w:t xml:space="preserve">, Дума Уссурийского городского округа </w:t>
      </w:r>
      <w:r w:rsidRPr="006E36E9">
        <w:rPr>
          <w:color w:val="000000" w:themeColor="text1"/>
        </w:rPr>
        <w:t>Приморского края</w:t>
      </w:r>
    </w:p>
    <w:p w:rsidR="000B36F7" w:rsidRPr="006E36E9" w:rsidRDefault="000B36F7">
      <w:pPr>
        <w:pStyle w:val="ConsNonformat"/>
        <w:rPr>
          <w:color w:val="000000" w:themeColor="text1"/>
        </w:rPr>
      </w:pPr>
    </w:p>
    <w:p w:rsidR="000B36F7" w:rsidRPr="006E36E9" w:rsidRDefault="000B36F7">
      <w:pPr>
        <w:pStyle w:val="ConsNonformat"/>
        <w:ind w:firstLine="0"/>
        <w:rPr>
          <w:color w:val="000000" w:themeColor="text1"/>
        </w:rPr>
      </w:pPr>
    </w:p>
    <w:p w:rsidR="000B36F7" w:rsidRPr="006E36E9" w:rsidRDefault="00A91064">
      <w:pPr>
        <w:pStyle w:val="ConsNonformat"/>
        <w:ind w:firstLine="0"/>
        <w:rPr>
          <w:color w:val="000000" w:themeColor="text1"/>
        </w:rPr>
      </w:pPr>
      <w:r w:rsidRPr="006E36E9">
        <w:rPr>
          <w:color w:val="000000" w:themeColor="text1"/>
        </w:rPr>
        <w:t>РЕШИЛА:</w:t>
      </w:r>
    </w:p>
    <w:p w:rsidR="000B36F7" w:rsidRPr="006E36E9" w:rsidRDefault="000B36F7">
      <w:pPr>
        <w:pStyle w:val="ConsNonformat"/>
        <w:ind w:firstLine="0"/>
        <w:rPr>
          <w:color w:val="000000" w:themeColor="text1"/>
        </w:rPr>
      </w:pPr>
    </w:p>
    <w:p w:rsidR="000B36F7" w:rsidRPr="006E36E9" w:rsidRDefault="000B36F7">
      <w:pPr>
        <w:pStyle w:val="ConsNonformat"/>
        <w:ind w:firstLine="0"/>
        <w:rPr>
          <w:color w:val="000000" w:themeColor="text1"/>
        </w:rPr>
      </w:pPr>
    </w:p>
    <w:p w:rsidR="000B36F7" w:rsidRPr="006E36E9" w:rsidRDefault="00A910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Внести в решение Думы Уссурийского городского округа                                         от 20 декабря 2013 года № 839-НПА "</w:t>
      </w:r>
      <w:r w:rsidR="000F3F37" w:rsidRPr="006E36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 Положении об оплате труда </w:t>
      </w:r>
      <w:r w:rsidRPr="006E36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работников муниципальных учреждений культуры и искусства Уссурийского городского округа</w:t>
      </w:r>
      <w:r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решение) следующие изменения:</w:t>
      </w:r>
    </w:p>
    <w:p w:rsidR="000B36F7" w:rsidRPr="006E36E9" w:rsidRDefault="00A9106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1) в решении:</w:t>
      </w:r>
    </w:p>
    <w:p w:rsidR="000B36F7" w:rsidRPr="006E36E9" w:rsidRDefault="004100C0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а) </w:t>
      </w:r>
      <w:r w:rsidR="00A91064" w:rsidRPr="006E36E9">
        <w:rPr>
          <w:color w:val="000000" w:themeColor="text1"/>
          <w:sz w:val="28"/>
          <w:szCs w:val="28"/>
        </w:rPr>
        <w:t>в наименовании после слов "Уссурийского городского округа"</w:t>
      </w:r>
      <w:r w:rsidR="000F3F37" w:rsidRPr="006E36E9">
        <w:rPr>
          <w:color w:val="000000" w:themeColor="text1"/>
          <w:sz w:val="28"/>
          <w:szCs w:val="28"/>
        </w:rPr>
        <w:t xml:space="preserve"> </w:t>
      </w:r>
      <w:r w:rsidR="00A91064" w:rsidRPr="006E36E9">
        <w:rPr>
          <w:color w:val="000000" w:themeColor="text1"/>
          <w:sz w:val="28"/>
          <w:szCs w:val="28"/>
        </w:rPr>
        <w:t>дополнить словами "Приморского края";</w:t>
      </w:r>
    </w:p>
    <w:p w:rsidR="000B36F7" w:rsidRPr="006E36E9" w:rsidRDefault="004100C0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б) </w:t>
      </w:r>
      <w:r w:rsidR="00A91064" w:rsidRPr="006E36E9">
        <w:rPr>
          <w:color w:val="000000" w:themeColor="text1"/>
          <w:sz w:val="28"/>
          <w:szCs w:val="28"/>
        </w:rPr>
        <w:t>преамбул</w:t>
      </w:r>
      <w:r w:rsidRPr="006E36E9">
        <w:rPr>
          <w:color w:val="000000" w:themeColor="text1"/>
          <w:sz w:val="28"/>
          <w:szCs w:val="28"/>
        </w:rPr>
        <w:t>у</w:t>
      </w:r>
      <w:r w:rsidR="00A91064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изложить в следующей редакции:</w:t>
      </w:r>
    </w:p>
    <w:p w:rsidR="004100C0" w:rsidRPr="006E36E9" w:rsidRDefault="004100C0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 xml:space="preserve">"В соответствии со статьями 134, 135 Трудового кодекса Российской Федерации, статьей 53 Федерального закона от 6 октября 2003 года               № 131-ФЗ "Об общих принципах организации местного самоуправления в Российской Федерации", Едиными рекомендациями по установлению на федеральном, региональном и местном уровнях систем оплаты труда </w:t>
      </w:r>
      <w:r w:rsidRPr="006E36E9">
        <w:rPr>
          <w:color w:val="000000" w:themeColor="text1"/>
          <w:sz w:val="28"/>
          <w:szCs w:val="28"/>
        </w:rPr>
        <w:lastRenderedPageBreak/>
        <w:t>работников государственных и муниципальных учреждений, утвержденными решением Российской трехсторонней комиссии по регулированию социально - трудовых отношений и Уставом Уссурийского городского округа Приморского края:";</w:t>
      </w:r>
    </w:p>
    <w:p w:rsidR="000B36F7" w:rsidRPr="006E36E9" w:rsidRDefault="00745BB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в) </w:t>
      </w:r>
      <w:r w:rsidR="00A91064" w:rsidRPr="006E36E9">
        <w:rPr>
          <w:color w:val="000000" w:themeColor="text1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0B36F7" w:rsidRPr="006E36E9" w:rsidRDefault="00745BB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2) </w:t>
      </w:r>
      <w:r w:rsidR="00A91064" w:rsidRPr="006E36E9">
        <w:rPr>
          <w:color w:val="000000" w:themeColor="text1"/>
          <w:sz w:val="28"/>
          <w:szCs w:val="28"/>
        </w:rPr>
        <w:t>в приложении к решению "Положение об оплате труда работников муниципальных учреждений культуры и искусства Уссурийского городского округа" (далее – Положение):</w:t>
      </w:r>
    </w:p>
    <w:p w:rsidR="000B36F7" w:rsidRPr="006E36E9" w:rsidRDefault="00745BB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а) </w:t>
      </w:r>
      <w:r w:rsidR="00A91064" w:rsidRPr="006E36E9">
        <w:rPr>
          <w:color w:val="000000" w:themeColor="text1"/>
          <w:sz w:val="28"/>
          <w:szCs w:val="28"/>
        </w:rPr>
        <w:t xml:space="preserve">в </w:t>
      </w:r>
      <w:r w:rsidRPr="006E36E9">
        <w:rPr>
          <w:color w:val="000000" w:themeColor="text1"/>
          <w:sz w:val="28"/>
          <w:szCs w:val="28"/>
        </w:rPr>
        <w:t xml:space="preserve">обозначении и </w:t>
      </w:r>
      <w:r w:rsidR="00A91064" w:rsidRPr="006E36E9">
        <w:rPr>
          <w:color w:val="000000" w:themeColor="text1"/>
          <w:sz w:val="28"/>
          <w:szCs w:val="28"/>
        </w:rPr>
        <w:t>наименовании после слов "Уссурийского городского округа" дополнить словами "Приморского края";</w:t>
      </w:r>
    </w:p>
    <w:p w:rsidR="000B36F7" w:rsidRPr="006E36E9" w:rsidRDefault="00A9106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б) в разделе I:</w:t>
      </w:r>
    </w:p>
    <w:p w:rsidR="000B36F7" w:rsidRPr="006E36E9" w:rsidRDefault="00A9106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пункт 1 изложить в следующей редакции:</w:t>
      </w:r>
    </w:p>
    <w:p w:rsidR="000B36F7" w:rsidRPr="006E36E9" w:rsidRDefault="00A9106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"1. Настоящее Положение об оплате труда работников муниципальных учреждений культуры и искусства Уссурийского городского округа</w:t>
      </w:r>
      <w:r w:rsidR="003618F8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Приморского края (далее - Положение) устанавливает порядок и условия применения системы оплаты труда, в том числе компенсационных и</w:t>
      </w:r>
      <w:r w:rsidR="003618F8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стимулирующих выплат работникам учреждений культуры и искусства,</w:t>
      </w:r>
      <w:r w:rsidR="003618F8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подведомственных управлению культуры администрации Уссурийского</w:t>
      </w:r>
      <w:r w:rsidR="003618F8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городского округа Приморского края (далее - учреждения культуры и</w:t>
      </w:r>
      <w:r w:rsidR="003618F8" w:rsidRPr="006E36E9">
        <w:rPr>
          <w:color w:val="000000" w:themeColor="text1"/>
          <w:sz w:val="28"/>
          <w:szCs w:val="28"/>
        </w:rPr>
        <w:t xml:space="preserve"> </w:t>
      </w:r>
      <w:r w:rsidRPr="006E36E9">
        <w:rPr>
          <w:color w:val="000000" w:themeColor="text1"/>
          <w:sz w:val="28"/>
          <w:szCs w:val="28"/>
        </w:rPr>
        <w:t>искусства).";</w:t>
      </w:r>
    </w:p>
    <w:p w:rsidR="000B36F7" w:rsidRPr="006E36E9" w:rsidRDefault="00A9106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в </w:t>
      </w:r>
      <w:r w:rsidR="000F3F37" w:rsidRPr="006E36E9">
        <w:rPr>
          <w:color w:val="000000" w:themeColor="text1"/>
          <w:sz w:val="28"/>
          <w:szCs w:val="28"/>
        </w:rPr>
        <w:t>абзаце втором пункта</w:t>
      </w:r>
      <w:r w:rsidRPr="006E36E9">
        <w:rPr>
          <w:color w:val="000000" w:themeColor="text1"/>
          <w:sz w:val="28"/>
          <w:szCs w:val="28"/>
        </w:rPr>
        <w:t xml:space="preserve"> 3 после слов "Уссурийского городского округа" дополнить словами "Приморского края";</w:t>
      </w:r>
    </w:p>
    <w:p w:rsidR="000B36F7" w:rsidRPr="006E36E9" w:rsidRDefault="000F3F37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в) </w:t>
      </w:r>
      <w:r w:rsidR="00C33103" w:rsidRPr="006E36E9">
        <w:rPr>
          <w:color w:val="000000" w:themeColor="text1"/>
          <w:sz w:val="28"/>
          <w:szCs w:val="28"/>
        </w:rPr>
        <w:t>в абзаце пятом пункта 17.1 раздела</w:t>
      </w:r>
      <w:r w:rsidR="00A91064" w:rsidRPr="006E36E9">
        <w:rPr>
          <w:color w:val="000000" w:themeColor="text1"/>
          <w:sz w:val="28"/>
          <w:szCs w:val="28"/>
        </w:rPr>
        <w:t xml:space="preserve"> III</w:t>
      </w:r>
      <w:r w:rsidR="00C33103" w:rsidRPr="006E36E9">
        <w:rPr>
          <w:color w:val="000000" w:themeColor="text1"/>
          <w:sz w:val="28"/>
          <w:szCs w:val="28"/>
        </w:rPr>
        <w:t xml:space="preserve"> </w:t>
      </w:r>
      <w:r w:rsidR="00A91064" w:rsidRPr="006E36E9">
        <w:rPr>
          <w:color w:val="000000" w:themeColor="text1"/>
          <w:sz w:val="28"/>
          <w:szCs w:val="28"/>
        </w:rPr>
        <w:t>после слов "Уссурийского городского округа" дополнить словами "Приморского края</w:t>
      </w:r>
      <w:r w:rsidRPr="006E36E9">
        <w:rPr>
          <w:color w:val="000000" w:themeColor="text1"/>
          <w:sz w:val="28"/>
          <w:szCs w:val="28"/>
        </w:rPr>
        <w:t xml:space="preserve"> </w:t>
      </w:r>
      <w:r w:rsidR="00A91064" w:rsidRPr="006E36E9">
        <w:rPr>
          <w:color w:val="000000" w:themeColor="text1"/>
          <w:sz w:val="28"/>
          <w:szCs w:val="28"/>
        </w:rPr>
        <w:t>(далее – Уссурийский городской округ)</w:t>
      </w:r>
      <w:r w:rsidRPr="006E36E9">
        <w:rPr>
          <w:color w:val="000000" w:themeColor="text1"/>
          <w:sz w:val="28"/>
          <w:szCs w:val="28"/>
        </w:rPr>
        <w:t>"</w:t>
      </w:r>
      <w:r w:rsidR="00A91064" w:rsidRPr="006E36E9">
        <w:rPr>
          <w:color w:val="000000" w:themeColor="text1"/>
          <w:sz w:val="28"/>
          <w:szCs w:val="28"/>
        </w:rPr>
        <w:t>;</w:t>
      </w:r>
    </w:p>
    <w:p w:rsidR="00C33103" w:rsidRPr="006E36E9" w:rsidRDefault="00C33103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г) в абзаце первом пункта 19 раздела IV после слов "решением о бюджете на соответствующий финансовый год" дополнить слова</w:t>
      </w:r>
      <w:r w:rsidR="00C059F0" w:rsidRPr="006E36E9">
        <w:rPr>
          <w:color w:val="000000" w:themeColor="text1"/>
          <w:sz w:val="28"/>
          <w:szCs w:val="28"/>
        </w:rPr>
        <w:t>ми</w:t>
      </w:r>
      <w:r w:rsidRPr="006E36E9">
        <w:rPr>
          <w:color w:val="000000" w:themeColor="text1"/>
          <w:sz w:val="28"/>
          <w:szCs w:val="28"/>
        </w:rPr>
        <w:t xml:space="preserve"> "и плановый период";</w:t>
      </w:r>
    </w:p>
    <w:p w:rsidR="000B36F7" w:rsidRPr="006E36E9" w:rsidRDefault="003618F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3) </w:t>
      </w:r>
      <w:r w:rsidR="00A91064" w:rsidRPr="006E36E9">
        <w:rPr>
          <w:color w:val="000000" w:themeColor="text1"/>
          <w:sz w:val="28"/>
          <w:szCs w:val="28"/>
        </w:rPr>
        <w:t>в приложении к Полож</w:t>
      </w:r>
      <w:r w:rsidRPr="006E36E9">
        <w:rPr>
          <w:color w:val="000000" w:themeColor="text1"/>
          <w:sz w:val="28"/>
          <w:szCs w:val="28"/>
        </w:rPr>
        <w:t xml:space="preserve">ению об оплате труда работников </w:t>
      </w:r>
      <w:r w:rsidR="00A91064" w:rsidRPr="006E36E9">
        <w:rPr>
          <w:color w:val="000000" w:themeColor="text1"/>
          <w:sz w:val="28"/>
          <w:szCs w:val="28"/>
        </w:rPr>
        <w:t>муниципальных учреждений культуры и искусства Уссурийского городского округа:</w:t>
      </w:r>
    </w:p>
    <w:p w:rsidR="000B36F7" w:rsidRPr="006E36E9" w:rsidRDefault="003618F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а) </w:t>
      </w:r>
      <w:r w:rsidR="00A91064" w:rsidRPr="006E36E9">
        <w:rPr>
          <w:color w:val="000000" w:themeColor="text1"/>
          <w:sz w:val="28"/>
          <w:szCs w:val="28"/>
        </w:rPr>
        <w:t xml:space="preserve">в </w:t>
      </w:r>
      <w:r w:rsidR="00C33103" w:rsidRPr="006E36E9">
        <w:rPr>
          <w:color w:val="000000" w:themeColor="text1"/>
          <w:sz w:val="28"/>
          <w:szCs w:val="28"/>
        </w:rPr>
        <w:t xml:space="preserve">обозначении и </w:t>
      </w:r>
      <w:r w:rsidRPr="006E36E9">
        <w:rPr>
          <w:color w:val="000000" w:themeColor="text1"/>
          <w:sz w:val="28"/>
          <w:szCs w:val="28"/>
        </w:rPr>
        <w:t>наименовании после</w:t>
      </w:r>
      <w:r w:rsidR="00A91064" w:rsidRPr="006E36E9">
        <w:rPr>
          <w:color w:val="000000" w:themeColor="text1"/>
          <w:sz w:val="28"/>
          <w:szCs w:val="28"/>
        </w:rPr>
        <w:t xml:space="preserve"> слов "Уссурийского городского округа"</w:t>
      </w:r>
      <w:r w:rsidRPr="006E36E9">
        <w:rPr>
          <w:color w:val="000000" w:themeColor="text1"/>
          <w:sz w:val="28"/>
          <w:szCs w:val="28"/>
        </w:rPr>
        <w:t xml:space="preserve"> </w:t>
      </w:r>
      <w:r w:rsidR="00A91064" w:rsidRPr="006E36E9">
        <w:rPr>
          <w:color w:val="000000" w:themeColor="text1"/>
          <w:sz w:val="28"/>
          <w:szCs w:val="28"/>
        </w:rPr>
        <w:t>дополнить словами "Приморского края";</w:t>
      </w:r>
    </w:p>
    <w:p w:rsidR="004858D1" w:rsidRPr="006E36E9" w:rsidRDefault="004858D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t>б) </w:t>
      </w:r>
      <w:r w:rsidR="002D4975" w:rsidRPr="006E36E9">
        <w:rPr>
          <w:color w:val="000000" w:themeColor="text1"/>
          <w:sz w:val="28"/>
          <w:szCs w:val="28"/>
        </w:rPr>
        <w:t>раздел</w:t>
      </w:r>
      <w:r w:rsidRPr="006E36E9">
        <w:rPr>
          <w:color w:val="000000" w:themeColor="text1"/>
          <w:sz w:val="28"/>
          <w:szCs w:val="28"/>
        </w:rPr>
        <w:t xml:space="preserve"> "Перечень должностей руководителей учреждений культуры и искусства" изложить в следующей редакции:</w:t>
      </w:r>
    </w:p>
    <w:p w:rsidR="004858D1" w:rsidRPr="006E36E9" w:rsidRDefault="004858D1">
      <w:pPr>
        <w:pStyle w:val="Default"/>
        <w:ind w:firstLine="709"/>
        <w:jc w:val="both"/>
        <w:rPr>
          <w:color w:val="000000" w:themeColor="text1"/>
          <w:sz w:val="16"/>
          <w:szCs w:val="16"/>
        </w:rPr>
      </w:pPr>
    </w:p>
    <w:tbl>
      <w:tblPr>
        <w:tblStyle w:val="aff3"/>
        <w:tblW w:w="0" w:type="auto"/>
        <w:tblInd w:w="108" w:type="dxa"/>
        <w:tblLook w:val="04A0" w:firstRow="1" w:lastRow="0" w:firstColumn="1" w:lastColumn="0" w:noHBand="0" w:noVBand="1"/>
      </w:tblPr>
      <w:tblGrid>
        <w:gridCol w:w="827"/>
        <w:gridCol w:w="6055"/>
        <w:gridCol w:w="2355"/>
      </w:tblGrid>
      <w:tr w:rsidR="0069718D" w:rsidRPr="006E36E9" w:rsidTr="0069718D">
        <w:tc>
          <w:tcPr>
            <w:tcW w:w="838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6250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должностей (профессий) </w:t>
            </w:r>
          </w:p>
        </w:tc>
        <w:tc>
          <w:tcPr>
            <w:tcW w:w="2375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Размеры окладов (должностных окладов), рублей </w:t>
            </w:r>
          </w:p>
        </w:tc>
      </w:tr>
      <w:tr w:rsidR="0069718D" w:rsidRPr="006E36E9" w:rsidTr="0069718D">
        <w:tc>
          <w:tcPr>
            <w:tcW w:w="838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6250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375" w:type="dxa"/>
          </w:tcPr>
          <w:p w:rsidR="0069718D" w:rsidRPr="006E36E9" w:rsidRDefault="0069718D" w:rsidP="0069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4858D1" w:rsidRPr="006E36E9" w:rsidTr="0069718D">
        <w:tc>
          <w:tcPr>
            <w:tcW w:w="9463" w:type="dxa"/>
            <w:gridSpan w:val="3"/>
          </w:tcPr>
          <w:p w:rsidR="004858D1" w:rsidRPr="006E36E9" w:rsidRDefault="004858D1" w:rsidP="004858D1">
            <w:pPr>
              <w:pStyle w:val="Default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  <w:r w:rsidRPr="006E36E9">
              <w:rPr>
                <w:color w:val="000000" w:themeColor="text1"/>
                <w:sz w:val="28"/>
                <w:szCs w:val="28"/>
              </w:rPr>
              <w:t>Перечень должностей руководителей учреждений культуры и искусства Уссурийского городского округа Приморского края (далее – Уссурийский городской округ)</w:t>
            </w:r>
          </w:p>
        </w:tc>
      </w:tr>
    </w:tbl>
    <w:p w:rsidR="004858D1" w:rsidRPr="006E36E9" w:rsidRDefault="004858D1">
      <w:pPr>
        <w:pStyle w:val="Default"/>
        <w:ind w:firstLine="709"/>
        <w:jc w:val="both"/>
        <w:rPr>
          <w:color w:val="000000" w:themeColor="text1"/>
          <w:sz w:val="16"/>
          <w:szCs w:val="16"/>
        </w:rPr>
      </w:pPr>
    </w:p>
    <w:p w:rsidR="000B36F7" w:rsidRPr="006E36E9" w:rsidRDefault="004858D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6E36E9">
        <w:rPr>
          <w:color w:val="000000" w:themeColor="text1"/>
          <w:sz w:val="28"/>
          <w:szCs w:val="28"/>
        </w:rPr>
        <w:lastRenderedPageBreak/>
        <w:t>в</w:t>
      </w:r>
      <w:r w:rsidR="003618F8" w:rsidRPr="006E36E9">
        <w:rPr>
          <w:color w:val="000000" w:themeColor="text1"/>
          <w:sz w:val="28"/>
          <w:szCs w:val="28"/>
        </w:rPr>
        <w:t>) </w:t>
      </w:r>
      <w:r w:rsidR="00A91064" w:rsidRPr="006E36E9">
        <w:rPr>
          <w:color w:val="000000" w:themeColor="text1"/>
          <w:sz w:val="28"/>
          <w:szCs w:val="28"/>
        </w:rPr>
        <w:t>раздел "Вспомогательный персонал муниципальных учреждений культуры и искусства Уссурийского городского округа"</w:t>
      </w:r>
      <w:r w:rsidR="00A91064" w:rsidRPr="006E36E9">
        <w:rPr>
          <w:color w:val="000000" w:themeColor="text1"/>
          <w:sz w:val="28"/>
        </w:rPr>
        <w:t xml:space="preserve"> дополнить строкой </w:t>
      </w:r>
      <w:r w:rsidR="00A91064" w:rsidRPr="006E36E9">
        <w:rPr>
          <w:color w:val="000000" w:themeColor="text1"/>
          <w:sz w:val="28"/>
          <w:szCs w:val="28"/>
        </w:rPr>
        <w:t>80.1 следующего содержания:</w:t>
      </w:r>
    </w:p>
    <w:p w:rsidR="000B36F7" w:rsidRPr="006E36E9" w:rsidRDefault="000B36F7">
      <w:pPr>
        <w:pStyle w:val="Default"/>
        <w:ind w:firstLine="709"/>
        <w:jc w:val="both"/>
        <w:rPr>
          <w:color w:val="000000" w:themeColor="text1"/>
          <w:sz w:val="16"/>
          <w:szCs w:val="16"/>
        </w:rPr>
      </w:pPr>
    </w:p>
    <w:tbl>
      <w:tblPr>
        <w:tblStyle w:val="aff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2"/>
        <w:gridCol w:w="6346"/>
        <w:gridCol w:w="2268"/>
      </w:tblGrid>
      <w:tr w:rsidR="002D4975" w:rsidRPr="006E36E9" w:rsidTr="002D4975">
        <w:tc>
          <w:tcPr>
            <w:tcW w:w="742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6346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должностей (профессий) </w:t>
            </w:r>
          </w:p>
        </w:tc>
        <w:tc>
          <w:tcPr>
            <w:tcW w:w="2268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Размеры окладов (должностных окладов), рублей </w:t>
            </w:r>
          </w:p>
        </w:tc>
      </w:tr>
      <w:tr w:rsidR="002D4975" w:rsidRPr="006E36E9" w:rsidTr="002D4975">
        <w:tc>
          <w:tcPr>
            <w:tcW w:w="742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6346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268" w:type="dxa"/>
          </w:tcPr>
          <w:p w:rsidR="002D4975" w:rsidRPr="006E36E9" w:rsidRDefault="002D4975" w:rsidP="002D4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E9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0B36F7" w:rsidRPr="006E36E9" w:rsidTr="002D4975">
        <w:tc>
          <w:tcPr>
            <w:tcW w:w="742" w:type="dxa"/>
          </w:tcPr>
          <w:p w:rsidR="000B36F7" w:rsidRPr="006E36E9" w:rsidRDefault="00A91064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6E36E9">
              <w:rPr>
                <w:color w:val="000000" w:themeColor="text1"/>
                <w:sz w:val="28"/>
                <w:szCs w:val="28"/>
              </w:rPr>
              <w:t>80.1</w:t>
            </w:r>
          </w:p>
        </w:tc>
        <w:tc>
          <w:tcPr>
            <w:tcW w:w="6346" w:type="dxa"/>
          </w:tcPr>
          <w:p w:rsidR="000B36F7" w:rsidRPr="006E36E9" w:rsidRDefault="00A91064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6E36E9">
              <w:rPr>
                <w:color w:val="000000" w:themeColor="text1"/>
                <w:sz w:val="28"/>
                <w:szCs w:val="28"/>
              </w:rPr>
              <w:t>Водитель автобуса</w:t>
            </w:r>
          </w:p>
        </w:tc>
        <w:tc>
          <w:tcPr>
            <w:tcW w:w="2268" w:type="dxa"/>
          </w:tcPr>
          <w:p w:rsidR="000B36F7" w:rsidRPr="006E36E9" w:rsidRDefault="00A91064">
            <w:pPr>
              <w:pStyle w:val="Default"/>
              <w:jc w:val="right"/>
              <w:rPr>
                <w:color w:val="000000" w:themeColor="text1"/>
                <w:sz w:val="28"/>
                <w:szCs w:val="28"/>
              </w:rPr>
            </w:pPr>
            <w:r w:rsidRPr="006E36E9">
              <w:rPr>
                <w:color w:val="000000" w:themeColor="text1"/>
                <w:sz w:val="28"/>
                <w:szCs w:val="28"/>
              </w:rPr>
              <w:t>13444</w:t>
            </w:r>
          </w:p>
        </w:tc>
      </w:tr>
    </w:tbl>
    <w:p w:rsidR="000B36F7" w:rsidRPr="006E36E9" w:rsidRDefault="000B36F7">
      <w:pPr>
        <w:shd w:val="clear" w:color="FFFFFF" w:fill="FFFFFF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36F7" w:rsidRPr="006E36E9" w:rsidRDefault="003618F8">
      <w:pPr>
        <w:shd w:val="clear" w:color="FFFFFF" w:fill="FFFFFF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</w:t>
      </w:r>
      <w:r w:rsidR="00A91064"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</w:t>
      </w:r>
      <w:r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A91064"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1 </w:t>
      </w:r>
      <w:r w:rsidR="003D3A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января 2025</w:t>
      </w:r>
      <w:bookmarkStart w:id="0" w:name="_GoBack"/>
      <w:bookmarkEnd w:id="0"/>
      <w:r w:rsidR="00A91064" w:rsidRPr="006E3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0B36F7" w:rsidRPr="006E36E9" w:rsidRDefault="000B36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36F7" w:rsidRPr="006E36E9" w:rsidRDefault="000B36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6CFF" w:rsidRPr="006E36E9" w:rsidRDefault="00416C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0B36F7" w:rsidTr="00416CFF">
        <w:tc>
          <w:tcPr>
            <w:tcW w:w="4820" w:type="dxa"/>
          </w:tcPr>
          <w:p w:rsidR="00416CFF" w:rsidRPr="006E36E9" w:rsidRDefault="00A91064" w:rsidP="00416CFF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36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Думы </w:t>
            </w:r>
            <w:r w:rsidRPr="006E36E9"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Уссурийского городского округа Приморского края</w:t>
            </w:r>
          </w:p>
          <w:p w:rsidR="00416CFF" w:rsidRPr="006E36E9" w:rsidRDefault="00416CFF" w:rsidP="00416CFF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0B36F7" w:rsidRPr="006E36E9" w:rsidRDefault="00416CFF" w:rsidP="00416C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36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____________________А.Н. Черныш</w:t>
            </w:r>
          </w:p>
        </w:tc>
        <w:tc>
          <w:tcPr>
            <w:tcW w:w="4536" w:type="dxa"/>
          </w:tcPr>
          <w:p w:rsidR="00416CFF" w:rsidRPr="006E36E9" w:rsidRDefault="00A91064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E36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416CFF" w:rsidRPr="006E36E9" w:rsidRDefault="00416CFF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0B36F7" w:rsidRDefault="00416CFF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E36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_____________________Е.Е. Корж</w:t>
            </w:r>
          </w:p>
        </w:tc>
      </w:tr>
    </w:tbl>
    <w:p w:rsidR="000B36F7" w:rsidRDefault="000B36F7">
      <w:pPr>
        <w:rPr>
          <w:rFonts w:ascii="Times New Roman" w:hAnsi="Times New Roman" w:cs="Times New Roman"/>
          <w:color w:val="000000" w:themeColor="text1"/>
        </w:rPr>
      </w:pPr>
    </w:p>
    <w:sectPr w:rsidR="000B36F7">
      <w:headerReference w:type="default" r:id="rId7"/>
      <w:headerReference w:type="first" r:id="rId8"/>
      <w:footerReference w:type="first" r:id="rId9"/>
      <w:pgSz w:w="11906" w:h="16838"/>
      <w:pgMar w:top="381" w:right="850" w:bottom="1134" w:left="1701" w:header="283" w:footer="283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28" w:rsidRDefault="009D4028">
      <w:pPr>
        <w:spacing w:after="0" w:line="240" w:lineRule="auto"/>
      </w:pPr>
      <w:r>
        <w:separator/>
      </w:r>
    </w:p>
  </w:endnote>
  <w:endnote w:type="continuationSeparator" w:id="0">
    <w:p w:rsidR="009D4028" w:rsidRDefault="009D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6F7" w:rsidRDefault="000B36F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28" w:rsidRDefault="009D4028">
      <w:pPr>
        <w:spacing w:after="0" w:line="240" w:lineRule="auto"/>
      </w:pPr>
      <w:r>
        <w:separator/>
      </w:r>
    </w:p>
  </w:footnote>
  <w:footnote w:type="continuationSeparator" w:id="0">
    <w:p w:rsidR="009D4028" w:rsidRDefault="009D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6F7" w:rsidRDefault="00A91064">
    <w:pPr>
      <w:pStyle w:val="ad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9A771A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6F7" w:rsidRDefault="000B36F7">
    <w:pPr>
      <w:pStyle w:val="ad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F7"/>
    <w:rsid w:val="000B36F7"/>
    <w:rsid w:val="000F3F37"/>
    <w:rsid w:val="00215F7C"/>
    <w:rsid w:val="002D4975"/>
    <w:rsid w:val="003618F8"/>
    <w:rsid w:val="003D3AC1"/>
    <w:rsid w:val="004100C0"/>
    <w:rsid w:val="00416CFF"/>
    <w:rsid w:val="0044251C"/>
    <w:rsid w:val="004858D1"/>
    <w:rsid w:val="00676004"/>
    <w:rsid w:val="0069718D"/>
    <w:rsid w:val="006E36E9"/>
    <w:rsid w:val="00745BBF"/>
    <w:rsid w:val="009A771A"/>
    <w:rsid w:val="009D4028"/>
    <w:rsid w:val="00A91064"/>
    <w:rsid w:val="00C059F0"/>
    <w:rsid w:val="00C24D3A"/>
    <w:rsid w:val="00C33103"/>
    <w:rsid w:val="00F95457"/>
    <w:rsid w:val="00F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797F"/>
  <w15:docId w15:val="{664D2179-0768-4860-87D5-B59A00AA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link w:val="a9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ac">
    <w:name w:val="Верхний колонтитул Знак"/>
    <w:link w:val="ad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e">
    <w:name w:val="Нижний колонтитул Знак"/>
    <w:link w:val="af"/>
    <w:uiPriority w:val="99"/>
    <w:qFormat/>
  </w:style>
  <w:style w:type="character" w:customStyle="1" w:styleId="InternetLink">
    <w:name w:val="Internet Link"/>
    <w:uiPriority w:val="99"/>
    <w:unhideWhenUsed/>
    <w:qFormat/>
    <w:rPr>
      <w:color w:val="0563C1" w:themeColor="hyperlink"/>
      <w:u w:val="single"/>
    </w:rPr>
  </w:style>
  <w:style w:type="character" w:customStyle="1" w:styleId="af0">
    <w:name w:val="Текст сноски Знак"/>
    <w:link w:val="af1"/>
    <w:uiPriority w:val="99"/>
    <w:qFormat/>
    <w:rPr>
      <w:sz w:val="18"/>
    </w:rPr>
  </w:style>
  <w:style w:type="character" w:styleId="af2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f3">
    <w:name w:val="Текст концевой сноски Знак"/>
    <w:link w:val="af4"/>
    <w:uiPriority w:val="99"/>
    <w:qFormat/>
    <w:rPr>
      <w:sz w:val="20"/>
    </w:rPr>
  </w:style>
  <w:style w:type="character" w:styleId="af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fb"/>
    <w:link w:val="a6"/>
    <w:uiPriority w:val="10"/>
    <w:qFormat/>
    <w:pPr>
      <w:spacing w:before="300"/>
      <w:contextualSpacing/>
    </w:pPr>
    <w:rPr>
      <w:sz w:val="48"/>
      <w:szCs w:val="48"/>
    </w:rPr>
  </w:style>
  <w:style w:type="paragraph" w:styleId="afb">
    <w:name w:val="Body Text"/>
    <w:basedOn w:val="a"/>
    <w:pPr>
      <w:spacing w:after="140"/>
    </w:pPr>
  </w:style>
  <w:style w:type="paragraph" w:styleId="afc">
    <w:name w:val="List"/>
    <w:basedOn w:val="afb"/>
    <w:rPr>
      <w:rFonts w:cs="Noto Sans"/>
    </w:rPr>
  </w:style>
  <w:style w:type="paragraph" w:styleId="a5">
    <w:name w:val="caption"/>
    <w:basedOn w:val="a"/>
    <w:next w:val="a"/>
    <w:link w:val="a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d">
    <w:name w:val="index heading"/>
    <w:basedOn w:val="a7"/>
  </w:style>
  <w:style w:type="paragraph" w:styleId="a9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1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paragraph" w:styleId="af4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2">
    <w:name w:val="Без списка"/>
    <w:uiPriority w:val="99"/>
    <w:semiHidden/>
    <w:unhideWhenUsed/>
    <w:qFormat/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2025-01-23T05:37:00Z</cp:lastPrinted>
  <dcterms:created xsi:type="dcterms:W3CDTF">2025-01-23T06:13:00Z</dcterms:created>
  <dcterms:modified xsi:type="dcterms:W3CDTF">2025-01-23T06:13:00Z</dcterms:modified>
  <dc:language>ru-RU</dc:language>
</cp:coreProperties>
</file>