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FB" w:rsidRPr="00DA44A3" w:rsidRDefault="003D1FFB" w:rsidP="003D1FFB">
      <w:pPr>
        <w:jc w:val="right"/>
        <w:rPr>
          <w:sz w:val="28"/>
        </w:rPr>
      </w:pPr>
      <w:r w:rsidRPr="00DA44A3">
        <w:rPr>
          <w:sz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F6247A" w:rsidRPr="00F6247A" w:rsidRDefault="00F6247A" w:rsidP="00F6247A">
      <w:pPr>
        <w:jc w:val="center"/>
        <w:rPr>
          <w:b/>
          <w:sz w:val="28"/>
          <w:szCs w:val="28"/>
        </w:rPr>
      </w:pPr>
      <w:r w:rsidRPr="00F6247A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D03CC9" w:rsidRPr="00A1745B" w:rsidRDefault="00D03CC9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D03CC9" w:rsidRDefault="00D03CC9" w:rsidP="00075B3D">
      <w:pPr>
        <w:rPr>
          <w:b/>
          <w:sz w:val="28"/>
          <w:szCs w:val="28"/>
        </w:rPr>
      </w:pPr>
    </w:p>
    <w:p w:rsidR="00C660EB" w:rsidRDefault="00D63534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E25433">
        <w:rPr>
          <w:sz w:val="28"/>
          <w:szCs w:val="28"/>
        </w:rPr>
        <w:t>.</w:t>
      </w:r>
      <w:r w:rsidR="004F1D2C">
        <w:rPr>
          <w:sz w:val="28"/>
          <w:szCs w:val="28"/>
        </w:rPr>
        <w:t>0</w:t>
      </w:r>
      <w:r w:rsidR="00D03CC9">
        <w:rPr>
          <w:sz w:val="28"/>
          <w:szCs w:val="28"/>
        </w:rPr>
        <w:t>2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</w:t>
      </w:r>
      <w:r w:rsidR="009648D4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A5111D">
        <w:rPr>
          <w:sz w:val="28"/>
          <w:szCs w:val="28"/>
        </w:rPr>
        <w:t xml:space="preserve"> </w:t>
      </w:r>
      <w:r w:rsidR="003D1FFB">
        <w:rPr>
          <w:sz w:val="28"/>
          <w:szCs w:val="28"/>
        </w:rPr>
        <w:t>___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-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НПА</w:t>
      </w:r>
    </w:p>
    <w:p w:rsidR="00CD3017" w:rsidRPr="00DA44A3" w:rsidRDefault="00CD3017" w:rsidP="00075B3D">
      <w:pPr>
        <w:shd w:val="clear" w:color="auto" w:fill="FFFFFF"/>
        <w:tabs>
          <w:tab w:val="left" w:pos="2381"/>
        </w:tabs>
        <w:jc w:val="both"/>
      </w:pPr>
    </w:p>
    <w:p w:rsidR="004211BF" w:rsidRPr="00DA44A3" w:rsidRDefault="004211BF" w:rsidP="00075B3D">
      <w:pPr>
        <w:shd w:val="clear" w:color="auto" w:fill="FFFFFF"/>
        <w:tabs>
          <w:tab w:val="left" w:pos="2381"/>
        </w:tabs>
        <w:jc w:val="both"/>
      </w:pPr>
    </w:p>
    <w:p w:rsidR="00072926" w:rsidRDefault="00EA4811" w:rsidP="00DA44A3">
      <w:pPr>
        <w:ind w:firstLine="709"/>
        <w:jc w:val="center"/>
        <w:rPr>
          <w:sz w:val="16"/>
          <w:szCs w:val="16"/>
        </w:rPr>
      </w:pPr>
      <w:r w:rsidRPr="00EA4811">
        <w:rPr>
          <w:b/>
          <w:sz w:val="28"/>
          <w:szCs w:val="28"/>
        </w:rPr>
        <w:t xml:space="preserve">О внесении изменений в решение Думы Уссурийского городского округа от 26 октября 2021 года </w:t>
      </w:r>
      <w:r w:rsidR="00DE14F1">
        <w:rPr>
          <w:b/>
          <w:sz w:val="28"/>
          <w:szCs w:val="28"/>
        </w:rPr>
        <w:t xml:space="preserve">№ </w:t>
      </w:r>
      <w:r w:rsidR="00DA44A3">
        <w:rPr>
          <w:b/>
          <w:sz w:val="28"/>
          <w:szCs w:val="28"/>
        </w:rPr>
        <w:t>515</w:t>
      </w:r>
      <w:r w:rsidR="00DE14F1">
        <w:rPr>
          <w:b/>
          <w:sz w:val="28"/>
          <w:szCs w:val="28"/>
        </w:rPr>
        <w:t>-</w:t>
      </w:r>
      <w:r w:rsidR="00072926">
        <w:rPr>
          <w:b/>
          <w:sz w:val="28"/>
          <w:szCs w:val="28"/>
        </w:rPr>
        <w:t>НПА</w:t>
      </w:r>
      <w:r w:rsidR="00E359DD">
        <w:rPr>
          <w:b/>
          <w:sz w:val="28"/>
          <w:szCs w:val="28"/>
        </w:rPr>
        <w:t xml:space="preserve"> </w:t>
      </w:r>
      <w:r w:rsidR="00DA44A3" w:rsidRPr="00DA44A3">
        <w:rPr>
          <w:b/>
          <w:sz w:val="28"/>
          <w:szCs w:val="28"/>
        </w:rPr>
        <w:t xml:space="preserve">"О </w:t>
      </w:r>
      <w:proofErr w:type="gramStart"/>
      <w:r w:rsidR="00DA44A3" w:rsidRPr="00DA44A3">
        <w:rPr>
          <w:b/>
          <w:sz w:val="28"/>
          <w:szCs w:val="28"/>
        </w:rPr>
        <w:t>Положении</w:t>
      </w:r>
      <w:proofErr w:type="gramEnd"/>
      <w:r w:rsidR="00DA44A3" w:rsidRPr="00DA44A3">
        <w:rPr>
          <w:b/>
          <w:sz w:val="28"/>
          <w:szCs w:val="28"/>
        </w:rPr>
        <w:t xml:space="preserve"> о муниципальном контроле в сфере благоустройства на территории Уссурийского городского округа Приморского края"</w:t>
      </w:r>
    </w:p>
    <w:p w:rsidR="00DE14F1" w:rsidRPr="00DA44A3" w:rsidRDefault="00DE14F1" w:rsidP="00075B3D">
      <w:pPr>
        <w:widowControl w:val="0"/>
        <w:ind w:firstLine="709"/>
        <w:jc w:val="both"/>
        <w:rPr>
          <w:szCs w:val="16"/>
        </w:rPr>
      </w:pPr>
    </w:p>
    <w:p w:rsidR="00DA44A3" w:rsidRPr="00DA44A3" w:rsidRDefault="00DA44A3" w:rsidP="00075B3D">
      <w:pPr>
        <w:widowControl w:val="0"/>
        <w:ind w:firstLine="709"/>
        <w:jc w:val="both"/>
        <w:rPr>
          <w:szCs w:val="16"/>
        </w:rPr>
      </w:pPr>
    </w:p>
    <w:p w:rsidR="00EA4811" w:rsidRDefault="00EA4811" w:rsidP="00EA481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В соответствии с Федеральным законом от 28 декабря 2024 года                    № 540-ФЗ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, Постановлением Правительства Российской Федерации от 28 декабря                2024 года № 1955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>О внесении изменений в некоторые акты Правительства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, Уставом Уссурийского городского округа Приморского края, Дума Уссурийского городского округа Приморского края </w:t>
      </w:r>
      <w:proofErr w:type="gramEnd"/>
    </w:p>
    <w:p w:rsidR="00EA4811" w:rsidRPr="00DA44A3" w:rsidRDefault="00EA4811" w:rsidP="003D1FFB">
      <w:pPr>
        <w:rPr>
          <w:szCs w:val="28"/>
        </w:rPr>
      </w:pPr>
    </w:p>
    <w:p w:rsidR="00EA4811" w:rsidRPr="00DA44A3" w:rsidRDefault="00EA4811" w:rsidP="003D1FFB">
      <w:pPr>
        <w:rPr>
          <w:szCs w:val="28"/>
        </w:rPr>
      </w:pPr>
    </w:p>
    <w:p w:rsidR="003D1FFB" w:rsidRPr="003D1FFB" w:rsidRDefault="003D1FFB" w:rsidP="003D1FFB">
      <w:r w:rsidRPr="003D1FFB">
        <w:rPr>
          <w:sz w:val="28"/>
          <w:szCs w:val="28"/>
        </w:rPr>
        <w:t>РЕШИЛА:</w:t>
      </w:r>
    </w:p>
    <w:p w:rsidR="003D1FFB" w:rsidRPr="00DA44A3" w:rsidRDefault="003D1FFB" w:rsidP="003D1FFB">
      <w:pPr>
        <w:spacing w:before="100" w:beforeAutospacing="1"/>
        <w:ind w:firstLine="709"/>
        <w:rPr>
          <w:szCs w:val="28"/>
        </w:rPr>
      </w:pPr>
    </w:p>
    <w:p w:rsidR="00DE14F1" w:rsidRPr="00DA44A3" w:rsidRDefault="00DE14F1" w:rsidP="00DA44A3">
      <w:pPr>
        <w:ind w:firstLine="709"/>
        <w:jc w:val="both"/>
        <w:rPr>
          <w:sz w:val="16"/>
          <w:szCs w:val="16"/>
        </w:rPr>
      </w:pPr>
      <w:r w:rsidRPr="00DA44A3">
        <w:rPr>
          <w:sz w:val="28"/>
          <w:szCs w:val="28"/>
        </w:rPr>
        <w:t xml:space="preserve">1. Внести в решение Думы Уссурийского городского округа              </w:t>
      </w:r>
      <w:r w:rsidR="00DA44A3">
        <w:rPr>
          <w:sz w:val="28"/>
          <w:szCs w:val="28"/>
        </w:rPr>
        <w:t xml:space="preserve">      от 26 октября 2021 года </w:t>
      </w:r>
      <w:r w:rsidR="00DA44A3" w:rsidRPr="00DA44A3">
        <w:rPr>
          <w:sz w:val="28"/>
          <w:szCs w:val="28"/>
        </w:rPr>
        <w:t xml:space="preserve">№ 515-НПА "О </w:t>
      </w:r>
      <w:proofErr w:type="gramStart"/>
      <w:r w:rsidR="00DA44A3" w:rsidRPr="00DA44A3">
        <w:rPr>
          <w:sz w:val="28"/>
          <w:szCs w:val="28"/>
        </w:rPr>
        <w:t>Положении</w:t>
      </w:r>
      <w:proofErr w:type="gramEnd"/>
      <w:r w:rsidR="00DA44A3" w:rsidRPr="00DA44A3">
        <w:rPr>
          <w:sz w:val="28"/>
          <w:szCs w:val="28"/>
        </w:rPr>
        <w:t xml:space="preserve"> о муниципальном контроле в сфере благоустройства на территории Уссурийского городского округа Приморского края"</w:t>
      </w:r>
      <w:r w:rsidR="00DA44A3">
        <w:rPr>
          <w:sz w:val="16"/>
          <w:szCs w:val="16"/>
        </w:rPr>
        <w:t xml:space="preserve"> </w:t>
      </w:r>
      <w:r>
        <w:rPr>
          <w:sz w:val="28"/>
          <w:szCs w:val="28"/>
        </w:rPr>
        <w:t>(далее - решение) следующие изменения: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1) в Приложении к решению </w:t>
      </w:r>
      <w:sdt>
        <w:sdtPr>
          <w:rPr>
            <w:color w:val="000000" w:themeColor="text1"/>
            <w:sz w:val="28"/>
          </w:rPr>
          <w:alias w:val="Содержание"/>
          <w:tag w:val="Содержание"/>
          <w:id w:val="1765335729"/>
          <w:placeholder>
            <w:docPart w:val="6900D9A6E6B940AB857D1B60BCEB4F68"/>
          </w:placeholder>
        </w:sdtPr>
        <w:sdtContent>
          <w:r>
            <w:rPr>
              <w:color w:val="000000"/>
              <w:sz w:val="28"/>
              <w:szCs w:val="28"/>
            </w:rPr>
            <w:t>"</w:t>
          </w:r>
          <w:r>
            <w:rPr>
              <w:bCs/>
              <w:color w:val="000000" w:themeColor="text1"/>
              <w:sz w:val="28"/>
              <w:szCs w:val="28"/>
              <w:highlight w:val="white"/>
            </w:rPr>
            <w:t>П</w:t>
          </w:r>
          <w:r>
            <w:rPr>
              <w:color w:val="000000" w:themeColor="text1"/>
              <w:sz w:val="28"/>
              <w:szCs w:val="28"/>
              <w:highlight w:val="white"/>
            </w:rPr>
            <w:t xml:space="preserve">оложение о муниципальном контроле             в сфере благоустройства на территории Уссурийского городского округа Приморского края </w:t>
          </w:r>
          <w:r>
            <w:rPr>
              <w:color w:val="000000"/>
              <w:sz w:val="28"/>
              <w:szCs w:val="28"/>
            </w:rPr>
            <w:t>"</w:t>
          </w:r>
        </w:sdtContent>
      </w:sdt>
      <w:r>
        <w:rPr>
          <w:bCs/>
          <w:color w:val="000000" w:themeColor="text1"/>
          <w:sz w:val="28"/>
          <w:szCs w:val="28"/>
          <w:highlight w:val="white"/>
        </w:rPr>
        <w:t xml:space="preserve"> (далее – Положение)</w:t>
      </w:r>
      <w:r>
        <w:rPr>
          <w:color w:val="000000" w:themeColor="text1"/>
          <w:sz w:val="28"/>
          <w:szCs w:val="28"/>
          <w:highlight w:val="white"/>
        </w:rPr>
        <w:t xml:space="preserve">: 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а) в разделе I:</w:t>
      </w:r>
    </w:p>
    <w:p w:rsidR="00DA44A3" w:rsidRDefault="00DA44A3" w:rsidP="00DA44A3">
      <w:pPr>
        <w:tabs>
          <w:tab w:val="left" w:pos="1901"/>
        </w:tabs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абзаце первом пункта 5 после слов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начальник управления жизнеобеспечения администрации Уссурийского городского округа,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 xml:space="preserve"> дополнить словами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заместитель начальника управления жизнеобеспечения администрации Уссурийского городского округа,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пункт 11 изложить в следующей редакции: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11. При осуществлении муниципального контроля в сфере благоустройства применяется система оценки и управления рисками причинения вреда (ущерба) охраняемым законом ценностям.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Орган муниципального контроля при осуществлении муниципального контроля в сфере благоустройства относит объекты муниципального контроля к одной из следующих категорий риска причинения вреда (ущерба) (далее – категории риска):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значительный риск;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умеренный риск;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низкий риск.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Критериями отнесения объектов муниципального контроля в сфере благоустройства к категориям риска являются:</w:t>
      </w:r>
    </w:p>
    <w:p w:rsidR="00DA44A3" w:rsidRDefault="00DA44A3" w:rsidP="00DA44A3">
      <w:pPr>
        <w:ind w:firstLine="567"/>
        <w:jc w:val="both"/>
        <w:rPr>
          <w:strike/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для категории значительного риска – наличие в течение двух лет, п</w:t>
      </w:r>
      <w:r>
        <w:rPr>
          <w:color w:val="000000" w:themeColor="text1"/>
          <w:sz w:val="28"/>
          <w:szCs w:val="28"/>
          <w:highlight w:val="white"/>
        </w:rPr>
        <w:t xml:space="preserve">редшествующих </w:t>
      </w:r>
      <w:r>
        <w:rPr>
          <w:color w:val="000000" w:themeColor="text1"/>
          <w:sz w:val="28"/>
          <w:szCs w:val="28"/>
        </w:rPr>
        <w:t xml:space="preserve">дню принятия органом муниципального контроля решения  об отнесении объекта муниципального контроля к одной из категорий риска, факта привлечения контролируемого лица </w:t>
      </w:r>
      <w:r>
        <w:rPr>
          <w:color w:val="000000" w:themeColor="text1"/>
          <w:sz w:val="28"/>
          <w:szCs w:val="28"/>
          <w:highlight w:val="white"/>
        </w:rPr>
        <w:t>к административной ответственности за нарушения в сфере благоустройства, при наличии обстоятельств, отягчающих административную ответственность, предусмотренных законодательством Российской Федерации об административных правонарушениях</w:t>
      </w:r>
      <w:r>
        <w:rPr>
          <w:color w:val="000000" w:themeColor="text1"/>
          <w:sz w:val="28"/>
          <w:szCs w:val="28"/>
        </w:rPr>
        <w:t xml:space="preserve">; </w:t>
      </w:r>
      <w:proofErr w:type="gramEnd"/>
    </w:p>
    <w:p w:rsidR="00DA44A3" w:rsidRDefault="00DA44A3" w:rsidP="00DA44A3">
      <w:pPr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  <w:highlight w:val="white"/>
        </w:rPr>
        <w:t xml:space="preserve">ля категории умеренного риска – наличие в течение двух лет, </w:t>
      </w:r>
      <w:r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  <w:highlight w:val="white"/>
        </w:rPr>
        <w:t xml:space="preserve">редшествующих </w:t>
      </w:r>
      <w:r>
        <w:rPr>
          <w:color w:val="000000" w:themeColor="text1"/>
          <w:sz w:val="28"/>
          <w:szCs w:val="28"/>
        </w:rPr>
        <w:t xml:space="preserve">дню принятия органом муниципального контроля решения об отнесении объекта муниципального контроля к одной из категорий риска, </w:t>
      </w:r>
      <w:r>
        <w:rPr>
          <w:color w:val="000000" w:themeColor="text1"/>
          <w:sz w:val="28"/>
          <w:szCs w:val="28"/>
          <w:highlight w:val="white"/>
        </w:rPr>
        <w:t>факта привлечения контролируемого лица к административной ответственности, за нарушения в сфере благоустройства, при отсутствии обстоятельств, отягчающих административную ответственность, предусмотренных законодательством Российской Федерации об административных правонарушениях;</w:t>
      </w:r>
      <w:proofErr w:type="gramEnd"/>
    </w:p>
    <w:p w:rsidR="00DA44A3" w:rsidRDefault="00DA44A3" w:rsidP="00DA44A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категории низкого риска – </w:t>
      </w:r>
      <w:r>
        <w:rPr>
          <w:color w:val="000000" w:themeColor="text1"/>
          <w:sz w:val="28"/>
          <w:szCs w:val="28"/>
          <w:highlight w:val="white"/>
        </w:rPr>
        <w:t>отсутствие фактов привлечения контролируемого лица к административной ответственности, предусмотренной для категорий значительного и умеренного риска</w:t>
      </w:r>
      <w:r>
        <w:rPr>
          <w:color w:val="000000" w:themeColor="text1"/>
          <w:sz w:val="28"/>
          <w:szCs w:val="28"/>
        </w:rPr>
        <w:t>.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Установление факта привлечения </w:t>
      </w:r>
      <w:r>
        <w:rPr>
          <w:color w:val="000000" w:themeColor="text1"/>
          <w:sz w:val="28"/>
          <w:szCs w:val="28"/>
          <w:highlight w:val="white"/>
        </w:rPr>
        <w:t> контролируемого лица к административной ответственности</w:t>
      </w:r>
      <w:r>
        <w:rPr>
          <w:color w:val="000000" w:themeColor="text1"/>
          <w:sz w:val="28"/>
          <w:szCs w:val="28"/>
        </w:rPr>
        <w:t xml:space="preserve"> осуществляется в соответствии с постановлением  о назначении административного наказания.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Отнесение объекта контроля к категории риска и изменение присвоенной категории риска осуществляется решением начальника органа муниципального контроля в сфере благоустройства</w:t>
      </w:r>
      <w:proofErr w:type="gramStart"/>
      <w:r>
        <w:rPr>
          <w:color w:val="000000" w:themeColor="text1"/>
          <w:sz w:val="28"/>
          <w:szCs w:val="28"/>
        </w:rPr>
        <w:t>.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  <w:proofErr w:type="gramEnd"/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б) </w:t>
      </w:r>
      <w:r>
        <w:rPr>
          <w:color w:val="000000" w:themeColor="text1"/>
          <w:sz w:val="28"/>
          <w:szCs w:val="28"/>
          <w:highlight w:val="white"/>
        </w:rPr>
        <w:t>в разделе II:</w:t>
      </w:r>
    </w:p>
    <w:p w:rsidR="00DA44A3" w:rsidRDefault="00DA44A3" w:rsidP="00DA44A3">
      <w:pPr>
        <w:tabs>
          <w:tab w:val="left" w:pos="5940"/>
        </w:tabs>
        <w:ind w:right="-1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пункт 14 дополнить абзацем пятым следующего содержания:</w:t>
      </w:r>
    </w:p>
    <w:p w:rsidR="00DA44A3" w:rsidRDefault="00DA44A3" w:rsidP="00DA44A3">
      <w:pPr>
        <w:tabs>
          <w:tab w:val="left" w:pos="5940"/>
        </w:tabs>
        <w:ind w:right="-1" w:firstLine="567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профилактический визит</w:t>
      </w:r>
      <w:proofErr w:type="gramStart"/>
      <w:r>
        <w:rPr>
          <w:color w:val="000000" w:themeColor="text1"/>
          <w:sz w:val="28"/>
          <w:szCs w:val="28"/>
        </w:rPr>
        <w:t>.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  <w:proofErr w:type="gramEnd"/>
    </w:p>
    <w:p w:rsidR="00DA44A3" w:rsidRDefault="00DA44A3" w:rsidP="00DA44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940"/>
        </w:tabs>
        <w:ind w:right="-1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абзаце втором пункта 16 слова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Предостережения объявляются не позднее 30 календарных дней со дня получения указанных сведений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 xml:space="preserve"> заменить словами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№ 248-ФЗ.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</w:p>
    <w:p w:rsidR="00DA44A3" w:rsidRDefault="00DA44A3" w:rsidP="00DA44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940"/>
        </w:tabs>
        <w:ind w:right="-1" w:firstLine="567"/>
        <w:jc w:val="both"/>
        <w:rPr>
          <w:color w:val="000000" w:themeColor="text1"/>
          <w:sz w:val="28"/>
          <w:szCs w:val="28"/>
        </w:rPr>
      </w:pPr>
    </w:p>
    <w:p w:rsidR="00DA44A3" w:rsidRDefault="00DA44A3" w:rsidP="00DA44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940"/>
        </w:tabs>
        <w:ind w:right="-1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в пункте 17:</w:t>
      </w:r>
    </w:p>
    <w:p w:rsidR="00DA44A3" w:rsidRDefault="00DA44A3" w:rsidP="00DA44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абзаце пятом  после слов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начальником управления жизнеобеспечения администрации Уссурийского городского округа</w:t>
      </w:r>
      <w:proofErr w:type="gramStart"/>
      <w:r>
        <w:rPr>
          <w:color w:val="000000" w:themeColor="text1"/>
          <w:sz w:val="28"/>
          <w:szCs w:val="28"/>
        </w:rPr>
        <w:t>,</w:t>
      </w:r>
      <w:r>
        <w:rPr>
          <w:color w:val="000000"/>
          <w:sz w:val="28"/>
          <w:szCs w:val="28"/>
        </w:rPr>
        <w:t>"</w:t>
      </w:r>
      <w:proofErr w:type="gramEnd"/>
      <w:r>
        <w:rPr>
          <w:color w:val="000000" w:themeColor="text1"/>
          <w:sz w:val="28"/>
          <w:szCs w:val="28"/>
        </w:rPr>
        <w:t xml:space="preserve"> дополнить словами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заместителем начальника управления жизнеобеспечения администрации Уссурийского городского округа,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</w:p>
    <w:p w:rsidR="00DA44A3" w:rsidRDefault="00DA44A3" w:rsidP="00DA44A3">
      <w:pPr>
        <w:tabs>
          <w:tab w:val="left" w:pos="5940"/>
        </w:tabs>
        <w:ind w:right="-1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абзаце четырнадцатом  после слов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во время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 xml:space="preserve"> дополнить словами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устного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  <w:highlight w:val="white"/>
        </w:rPr>
        <w:t>ополнить  пунктом 17</w:t>
      </w:r>
      <w:r>
        <w:rPr>
          <w:color w:val="000000" w:themeColor="text1"/>
          <w:sz w:val="28"/>
          <w:szCs w:val="28"/>
          <w:highlight w:val="white"/>
          <w:vertAlign w:val="superscript"/>
        </w:rPr>
        <w:t>1</w:t>
      </w:r>
      <w:r>
        <w:rPr>
          <w:color w:val="000000" w:themeColor="text1"/>
          <w:sz w:val="28"/>
          <w:szCs w:val="28"/>
          <w:highlight w:val="white"/>
        </w:rPr>
        <w:t> следующего содержания: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17</w:t>
      </w:r>
      <w:r>
        <w:rPr>
          <w:color w:val="000000" w:themeColor="text1"/>
          <w:sz w:val="28"/>
          <w:szCs w:val="28"/>
          <w:vertAlign w:val="superscript"/>
        </w:rPr>
        <w:t>1</w:t>
      </w:r>
      <w:r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  <w:t>Профилактический визит проводится в соответствии с положениями статей 52, 52.1, 52.2 Федерального закона № 248-ФЗ</w:t>
      </w:r>
      <w:r>
        <w:rPr>
          <w:color w:val="000000" w:themeColor="text1"/>
          <w:sz w:val="28"/>
          <w:szCs w:val="28"/>
        </w:rPr>
        <w:t>.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Обязательные профилактические визиты в отношении контролируемых лиц, принадлежащих им объектов контроля, отнесенных к</w:t>
      </w:r>
      <w:r>
        <w:rPr>
          <w:color w:val="000000" w:themeColor="text1"/>
          <w:sz w:val="28"/>
          <w:szCs w:val="28"/>
        </w:rPr>
        <w:t xml:space="preserve">  категории умеренного и значительного </w:t>
      </w:r>
      <w:r>
        <w:rPr>
          <w:color w:val="000000" w:themeColor="text1"/>
          <w:sz w:val="28"/>
          <w:szCs w:val="28"/>
          <w:highlight w:val="white"/>
        </w:rPr>
        <w:t> риска, не проводятся на основании части 5 статьи 25 Федерального закона № 248-ФЗ.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  <w:highlight w:val="white"/>
        </w:rPr>
        <w:t>) в разделе III: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абзац первый пункта 20 изложить в следующей  редакции: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20. 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 пунктами 1, 3 - 9 части 1 и частью 3 статьи 57 Федерального закона №248-ФЗ.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пункте 21 слова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наблюдения за соблюдением обязательных требований, выездного обследования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 xml:space="preserve"> заменить словами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контрольных (надзорных) мероприятий без взаимодействия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</w:p>
    <w:p w:rsidR="00DA44A3" w:rsidRDefault="00DA44A3" w:rsidP="00DA44A3">
      <w:pPr>
        <w:ind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абзац шестой пункта 22 изложить в следующей редакции: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Срок проведения документарной проверки не может превышать десять рабочих дней. На период с момента направления органом муниципального контроля в сфере благоустройства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орган муниципального контроля, а также период с момента направления контролируемому лицу информации органа муниципального контроля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органа муниципального контроля и (или) полученным при осуществлении муниципального контроля в сфере благоустройства, и требования представить необходимые письменные объяснения до момента представления указанных письменных объяснений в орган муниципального контроля исчисление срока проведения документарной проверки приостанавливается.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</w:p>
    <w:p w:rsidR="00DA44A3" w:rsidRDefault="00DA44A3" w:rsidP="00DA44A3">
      <w:pPr>
        <w:ind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абзац первый  пункта 23 изложить в следующей редакции: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 xml:space="preserve">23. Под выездной проверкой понимается комплексное контрольное (надзорное)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органа муниципального контроля. Выездная проверка проводится по месту </w:t>
      </w:r>
      <w:r>
        <w:rPr>
          <w:color w:val="000000" w:themeColor="text1"/>
          <w:sz w:val="28"/>
          <w:szCs w:val="28"/>
        </w:rPr>
        <w:lastRenderedPageBreak/>
        <w:t>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</w:t>
      </w:r>
      <w:proofErr w:type="gramStart"/>
      <w:r>
        <w:rPr>
          <w:color w:val="000000" w:themeColor="text1"/>
          <w:sz w:val="28"/>
          <w:szCs w:val="28"/>
        </w:rPr>
        <w:t>.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proofErr w:type="gramEnd"/>
      <w:r>
        <w:rPr>
          <w:color w:val="000000" w:themeColor="text1"/>
          <w:sz w:val="28"/>
          <w:szCs w:val="28"/>
        </w:rPr>
        <w:t>в пункте 25: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абзаце третьем  слова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территориях могут осуществляться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 xml:space="preserve"> заменить словами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производственных объектах могут совершаться следующие контрольные (надзорные) действия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</w:p>
    <w:p w:rsidR="00DA44A3" w:rsidRDefault="00DA44A3" w:rsidP="00DA44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rPr>
          <w:color w:val="000000" w:themeColor="text1"/>
          <w:sz w:val="28"/>
          <w:szCs w:val="28"/>
        </w:rPr>
        <w:t xml:space="preserve">в абзаце девятом  после слов </w:t>
      </w:r>
      <w:r>
        <w:rPr>
          <w:color w:val="000000"/>
          <w:sz w:val="28"/>
          <w:szCs w:val="28"/>
        </w:rPr>
        <w:t>"Федерального закона № 248-ФЗ"</w:t>
      </w:r>
      <w:r>
        <w:rPr>
          <w:color w:val="000000"/>
        </w:rPr>
        <w:br/>
      </w:r>
      <w:r>
        <w:rPr>
          <w:color w:val="000000" w:themeColor="text1"/>
          <w:sz w:val="28"/>
          <w:szCs w:val="28"/>
        </w:rPr>
        <w:t xml:space="preserve">  дополнить словами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, за исключением случаев, установленных федеральным законом о виде контроля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</w:p>
    <w:p w:rsidR="00DA44A3" w:rsidRDefault="00DA44A3" w:rsidP="00DA44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rPr>
          <w:sz w:val="28"/>
          <w:szCs w:val="28"/>
        </w:rPr>
        <w:t>в пункте 26: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абзаце двенадцатом  после слов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превышать один рабочий день</w:t>
      </w:r>
      <w:proofErr w:type="gramStart"/>
      <w:r>
        <w:rPr>
          <w:color w:val="000000" w:themeColor="text1"/>
          <w:sz w:val="28"/>
          <w:szCs w:val="28"/>
        </w:rPr>
        <w:t>.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 xml:space="preserve"> </w:t>
      </w:r>
      <w:proofErr w:type="gramEnd"/>
      <w:r>
        <w:rPr>
          <w:color w:val="000000" w:themeColor="text1"/>
          <w:sz w:val="28"/>
          <w:szCs w:val="28"/>
        </w:rPr>
        <w:t>дополнить абзацем следующего содержания:</w:t>
      </w:r>
    </w:p>
    <w:p w:rsidR="00DA44A3" w:rsidRDefault="00DA44A3" w:rsidP="00DA44A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  <w:highlight w:val="white"/>
        </w:rPr>
        <w:t>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день, если это предусмотрено федеральным законом о виде контроля</w:t>
      </w:r>
      <w:proofErr w:type="gramStart"/>
      <w:r>
        <w:rPr>
          <w:color w:val="000000" w:themeColor="text1"/>
          <w:sz w:val="28"/>
          <w:szCs w:val="28"/>
          <w:highlight w:val="white"/>
        </w:rPr>
        <w:t>.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  <w:highlight w:val="white"/>
        </w:rPr>
        <w:t>;</w:t>
      </w:r>
      <w:proofErr w:type="gramEnd"/>
    </w:p>
    <w:p w:rsidR="00DA44A3" w:rsidRDefault="00DA44A3" w:rsidP="00DA44A3">
      <w:pPr>
        <w:ind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абзаце пятнадцатом  слова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пунктами 3 - 6 части 1 статьи 57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 xml:space="preserve"> заменить словами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пунктами 3, 4, 6, 8 части 1, частью 3 статьи 57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</w:p>
    <w:p w:rsidR="00DA44A3" w:rsidRDefault="00DA44A3" w:rsidP="00DA44A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абзаце одиннадцатом пункта 27 слова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пунктами 3 - 6 части 1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 xml:space="preserve"> заменить словами 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пунктами 3, 4, 6, 8 части 1</w:t>
      </w:r>
      <w:r>
        <w:rPr>
          <w:color w:val="000000"/>
          <w:sz w:val="28"/>
          <w:szCs w:val="28"/>
        </w:rPr>
        <w:t>"</w:t>
      </w:r>
      <w:r>
        <w:rPr>
          <w:color w:val="000000" w:themeColor="text1"/>
          <w:sz w:val="28"/>
          <w:szCs w:val="28"/>
        </w:rPr>
        <w:t>;</w:t>
      </w:r>
    </w:p>
    <w:p w:rsidR="00DA44A3" w:rsidRDefault="00DA44A3" w:rsidP="00DA44A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пункте 32:</w:t>
      </w:r>
    </w:p>
    <w:p w:rsidR="00DA44A3" w:rsidRPr="00DE0D50" w:rsidRDefault="00DA44A3" w:rsidP="00DA44A3">
      <w:pPr>
        <w:pStyle w:val="ConsPlusNormal1"/>
        <w:ind w:firstLine="708"/>
        <w:jc w:val="both"/>
        <w:rPr>
          <w:color w:val="000000" w:themeColor="text1"/>
          <w:sz w:val="28"/>
          <w:szCs w:val="28"/>
          <w:highlight w:val="white"/>
          <w:lang w:val="ru-RU"/>
        </w:rPr>
      </w:pPr>
      <w:r>
        <w:rPr>
          <w:color w:val="000000" w:themeColor="text1"/>
          <w:sz w:val="28"/>
          <w:szCs w:val="28"/>
          <w:highlight w:val="white"/>
          <w:lang w:val="ru-RU"/>
        </w:rPr>
        <w:t xml:space="preserve">абзац </w:t>
      </w:r>
      <w:r>
        <w:rPr>
          <w:color w:val="000000" w:themeColor="text1"/>
          <w:sz w:val="28"/>
          <w:szCs w:val="28"/>
          <w:lang w:val="ru-RU"/>
        </w:rPr>
        <w:t xml:space="preserve">второй </w:t>
      </w:r>
      <w:bookmarkStart w:id="0" w:name="_GoBack"/>
      <w:bookmarkEnd w:id="0"/>
      <w:r>
        <w:rPr>
          <w:color w:val="000000" w:themeColor="text1"/>
          <w:sz w:val="28"/>
          <w:szCs w:val="28"/>
          <w:highlight w:val="white"/>
          <w:lang w:val="ru-RU"/>
        </w:rPr>
        <w:t xml:space="preserve">  изложить в следующей редакции:</w:t>
      </w:r>
    </w:p>
    <w:p w:rsidR="00DA44A3" w:rsidRPr="00DE0D50" w:rsidRDefault="00DA44A3" w:rsidP="00DA44A3">
      <w:pPr>
        <w:pStyle w:val="ConsPlusNormal1"/>
        <w:ind w:firstLine="708"/>
        <w:jc w:val="both"/>
        <w:rPr>
          <w:color w:val="000000" w:themeColor="text1"/>
          <w:sz w:val="28"/>
          <w:szCs w:val="28"/>
          <w:lang w:val="ru-RU"/>
        </w:rPr>
      </w:pPr>
      <w:bookmarkStart w:id="1" w:name="undefined_Копия_1"/>
      <w:bookmarkEnd w:id="1"/>
      <w:r>
        <w:rPr>
          <w:color w:val="000000" w:themeColor="text1"/>
          <w:sz w:val="28"/>
          <w:szCs w:val="28"/>
          <w:lang w:val="ru-RU"/>
        </w:rPr>
        <w:t>"</w:t>
      </w:r>
      <w:r>
        <w:rPr>
          <w:color w:val="000000" w:themeColor="text1"/>
          <w:sz w:val="28"/>
          <w:szCs w:val="28"/>
          <w:highlight w:val="white"/>
          <w:lang w:val="ru-RU"/>
        </w:rPr>
        <w:t>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</w:t>
      </w:r>
      <w:proofErr w:type="gramStart"/>
      <w:r>
        <w:rPr>
          <w:color w:val="000000" w:themeColor="text1"/>
          <w:sz w:val="28"/>
          <w:szCs w:val="28"/>
          <w:highlight w:val="white"/>
          <w:lang w:val="ru-RU"/>
        </w:rPr>
        <w:t>;</w:t>
      </w:r>
      <w:r>
        <w:rPr>
          <w:color w:val="000000" w:themeColor="text1"/>
          <w:sz w:val="28"/>
          <w:szCs w:val="28"/>
          <w:lang w:val="ru-RU"/>
        </w:rPr>
        <w:t>”</w:t>
      </w:r>
      <w:proofErr w:type="gramEnd"/>
      <w:r>
        <w:rPr>
          <w:color w:val="000000" w:themeColor="text1"/>
          <w:sz w:val="28"/>
          <w:szCs w:val="28"/>
          <w:lang w:val="ru-RU"/>
        </w:rPr>
        <w:t>;</w:t>
      </w:r>
    </w:p>
    <w:p w:rsidR="00DA44A3" w:rsidRPr="00DE0D50" w:rsidRDefault="00DA44A3" w:rsidP="00DA44A3">
      <w:pPr>
        <w:pStyle w:val="ConsPlusNormal1"/>
        <w:ind w:firstLine="708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в </w:t>
      </w:r>
      <w:r>
        <w:rPr>
          <w:color w:val="000000" w:themeColor="text1"/>
          <w:sz w:val="28"/>
          <w:szCs w:val="28"/>
          <w:highlight w:val="white"/>
          <w:lang w:val="ru-RU"/>
        </w:rPr>
        <w:t xml:space="preserve">абзаце седьмом </w:t>
      </w:r>
      <w:r>
        <w:rPr>
          <w:color w:val="000000" w:themeColor="text1"/>
          <w:sz w:val="28"/>
          <w:szCs w:val="28"/>
          <w:lang w:val="ru-RU"/>
        </w:rPr>
        <w:t xml:space="preserve"> слова </w:t>
      </w:r>
      <w:r>
        <w:rPr>
          <w:color w:val="000000"/>
          <w:sz w:val="28"/>
          <w:szCs w:val="28"/>
          <w:lang w:val="ru-RU"/>
        </w:rPr>
        <w:t>"</w:t>
      </w:r>
      <w:r>
        <w:rPr>
          <w:color w:val="000000" w:themeColor="text1"/>
          <w:sz w:val="28"/>
          <w:szCs w:val="28"/>
          <w:lang w:val="ru-RU"/>
        </w:rPr>
        <w:t>Выдача предписаний</w:t>
      </w:r>
      <w:r>
        <w:rPr>
          <w:color w:val="000000"/>
          <w:sz w:val="28"/>
          <w:szCs w:val="28"/>
          <w:lang w:val="ru-RU"/>
        </w:rPr>
        <w:t>"</w:t>
      </w:r>
      <w:r>
        <w:rPr>
          <w:color w:val="000000" w:themeColor="text1"/>
          <w:sz w:val="28"/>
          <w:szCs w:val="28"/>
          <w:lang w:val="ru-RU"/>
        </w:rPr>
        <w:t xml:space="preserve"> заменить словами </w:t>
      </w:r>
      <w:r>
        <w:rPr>
          <w:color w:val="000000"/>
          <w:sz w:val="28"/>
          <w:szCs w:val="28"/>
          <w:lang w:val="ru-RU"/>
        </w:rPr>
        <w:t>"</w:t>
      </w:r>
      <w:r>
        <w:rPr>
          <w:color w:val="000000" w:themeColor="text1"/>
          <w:sz w:val="28"/>
          <w:szCs w:val="28"/>
          <w:lang w:val="ru-RU"/>
        </w:rPr>
        <w:t>До 1 января 2030 года выдача предписаний</w:t>
      </w:r>
      <w:r>
        <w:rPr>
          <w:color w:val="000000"/>
          <w:sz w:val="28"/>
          <w:szCs w:val="28"/>
          <w:lang w:val="ru-RU"/>
        </w:rPr>
        <w:t>"</w:t>
      </w:r>
      <w:r>
        <w:rPr>
          <w:color w:val="000000" w:themeColor="text1"/>
          <w:sz w:val="28"/>
          <w:szCs w:val="28"/>
          <w:lang w:val="ru-RU"/>
        </w:rPr>
        <w:t>.</w:t>
      </w:r>
    </w:p>
    <w:p w:rsidR="00DA44A3" w:rsidRDefault="00DA44A3" w:rsidP="00DA44A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2. Настоящее решение вступает в силу со дня его официального опубликования.</w:t>
      </w:r>
    </w:p>
    <w:p w:rsidR="00DE14F1" w:rsidRDefault="00DE14F1" w:rsidP="00DE14F1">
      <w:pPr>
        <w:jc w:val="both"/>
        <w:rPr>
          <w:color w:val="000000" w:themeColor="text1"/>
          <w:sz w:val="28"/>
          <w:szCs w:val="28"/>
        </w:rPr>
      </w:pPr>
    </w:p>
    <w:p w:rsidR="00DA44A3" w:rsidRDefault="00DA44A3" w:rsidP="00DE14F1">
      <w:pPr>
        <w:jc w:val="both"/>
        <w:rPr>
          <w:color w:val="000000" w:themeColor="text1"/>
          <w:sz w:val="28"/>
          <w:szCs w:val="28"/>
        </w:rPr>
      </w:pPr>
    </w:p>
    <w:p w:rsidR="00DA44A3" w:rsidRPr="002B708A" w:rsidRDefault="00DA44A3" w:rsidP="00DE14F1">
      <w:pPr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928"/>
        <w:gridCol w:w="425"/>
        <w:gridCol w:w="4394"/>
      </w:tblGrid>
      <w:tr w:rsidR="00E359DD" w:rsidRPr="00C71652" w:rsidTr="004B39A1">
        <w:trPr>
          <w:trHeight w:val="732"/>
        </w:trPr>
        <w:tc>
          <w:tcPr>
            <w:tcW w:w="4928" w:type="dxa"/>
            <w:hideMark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</w:t>
            </w:r>
            <w:r>
              <w:rPr>
                <w:rFonts w:eastAsia="Calibri"/>
                <w:sz w:val="28"/>
                <w:szCs w:val="28"/>
              </w:rPr>
              <w:t>_____А.Н. Черныш</w:t>
            </w:r>
          </w:p>
        </w:tc>
        <w:tc>
          <w:tcPr>
            <w:tcW w:w="425" w:type="dxa"/>
          </w:tcPr>
          <w:p w:rsidR="00E359DD" w:rsidRPr="00C71652" w:rsidRDefault="00E359DD" w:rsidP="004B39A1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4" w:type="dxa"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C71652">
              <w:rPr>
                <w:rFonts w:eastAsia="Calibri"/>
                <w:sz w:val="28"/>
                <w:szCs w:val="28"/>
              </w:rPr>
              <w:t xml:space="preserve"> 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________________</w:t>
            </w:r>
            <w:r>
              <w:rPr>
                <w:rFonts w:eastAsia="Calibri"/>
                <w:sz w:val="28"/>
                <w:szCs w:val="28"/>
              </w:rPr>
              <w:t>____Е.Е. Корж</w:t>
            </w:r>
          </w:p>
        </w:tc>
      </w:tr>
    </w:tbl>
    <w:p w:rsidR="00E359DD" w:rsidRDefault="00E359DD" w:rsidP="00E359DD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D03CC9" w:rsidRPr="003D1FFB" w:rsidRDefault="00D03CC9" w:rsidP="00D0007A">
      <w:pPr>
        <w:jc w:val="both"/>
        <w:rPr>
          <w:rFonts w:ascii="Liberation Serif" w:hAnsi="Liberation Serif" w:cs="Liberation Serif"/>
        </w:rPr>
      </w:pPr>
    </w:p>
    <w:sectPr w:rsidR="00D03CC9" w:rsidRPr="003D1FFB" w:rsidSect="003043CA">
      <w:headerReference w:type="default" r:id="rId9"/>
      <w:pgSz w:w="11906" w:h="16838"/>
      <w:pgMar w:top="709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B87" w:rsidRDefault="00501B87" w:rsidP="00F57AC5">
      <w:r>
        <w:separator/>
      </w:r>
    </w:p>
  </w:endnote>
  <w:endnote w:type="continuationSeparator" w:id="0">
    <w:p w:rsidR="00501B87" w:rsidRDefault="00501B87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B87" w:rsidRDefault="00501B87" w:rsidP="00F57AC5">
      <w:r>
        <w:separator/>
      </w:r>
    </w:p>
  </w:footnote>
  <w:footnote w:type="continuationSeparator" w:id="0">
    <w:p w:rsidR="00501B87" w:rsidRDefault="00501B87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47"/>
      <w:docPartObj>
        <w:docPartGallery w:val="Page Numbers (Top of Page)"/>
        <w:docPartUnique/>
      </w:docPartObj>
    </w:sdtPr>
    <w:sdtContent>
      <w:p w:rsidR="00034822" w:rsidRDefault="00630153">
        <w:pPr>
          <w:pStyle w:val="a6"/>
          <w:jc w:val="center"/>
        </w:pPr>
        <w:fldSimple w:instr=" PAGE   \* MERGEFORMAT ">
          <w:r w:rsidR="00DA44A3">
            <w:rPr>
              <w:noProof/>
            </w:rPr>
            <w:t>4</w:t>
          </w:r>
        </w:fldSimple>
      </w:p>
    </w:sdtContent>
  </w:sdt>
  <w:p w:rsidR="00762C86" w:rsidRDefault="00762C86" w:rsidP="00762C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4ECE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822"/>
    <w:rsid w:val="000349DB"/>
    <w:rsid w:val="00035728"/>
    <w:rsid w:val="0003581B"/>
    <w:rsid w:val="00035FC4"/>
    <w:rsid w:val="000365FA"/>
    <w:rsid w:val="00036BF6"/>
    <w:rsid w:val="00036F51"/>
    <w:rsid w:val="00037E80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4A3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2926"/>
    <w:rsid w:val="00073306"/>
    <w:rsid w:val="000733B1"/>
    <w:rsid w:val="00073B99"/>
    <w:rsid w:val="0007489B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B7E02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5CA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2B"/>
    <w:rsid w:val="000E757D"/>
    <w:rsid w:val="000E78E2"/>
    <w:rsid w:val="000F0CA9"/>
    <w:rsid w:val="000F17EA"/>
    <w:rsid w:val="000F3AAD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3AE9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56DD4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87AB5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2AD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0E3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8B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B0D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2C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4940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4F38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C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2F7115"/>
    <w:rsid w:val="003014CE"/>
    <w:rsid w:val="00301A94"/>
    <w:rsid w:val="00301BD2"/>
    <w:rsid w:val="00303757"/>
    <w:rsid w:val="003043CA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43F7"/>
    <w:rsid w:val="003145D6"/>
    <w:rsid w:val="003153EE"/>
    <w:rsid w:val="003154B4"/>
    <w:rsid w:val="003154B6"/>
    <w:rsid w:val="0031587D"/>
    <w:rsid w:val="00315933"/>
    <w:rsid w:val="00315CE3"/>
    <w:rsid w:val="00315DC3"/>
    <w:rsid w:val="00321066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199A"/>
    <w:rsid w:val="00371CCB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495"/>
    <w:rsid w:val="00393BAB"/>
    <w:rsid w:val="003946C2"/>
    <w:rsid w:val="0039481F"/>
    <w:rsid w:val="00394BC9"/>
    <w:rsid w:val="00395778"/>
    <w:rsid w:val="00395CE9"/>
    <w:rsid w:val="00396BE0"/>
    <w:rsid w:val="003978E7"/>
    <w:rsid w:val="00397BA7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0CCE"/>
    <w:rsid w:val="003B0D40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5E30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1FFB"/>
    <w:rsid w:val="003D3EE0"/>
    <w:rsid w:val="003D4C1C"/>
    <w:rsid w:val="003D700B"/>
    <w:rsid w:val="003D7274"/>
    <w:rsid w:val="003D7394"/>
    <w:rsid w:val="003D7E6C"/>
    <w:rsid w:val="003E0FC2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FA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1E5"/>
    <w:rsid w:val="004237D3"/>
    <w:rsid w:val="004249B5"/>
    <w:rsid w:val="004249FE"/>
    <w:rsid w:val="00425007"/>
    <w:rsid w:val="00426FF6"/>
    <w:rsid w:val="00427CC4"/>
    <w:rsid w:val="00430780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2AE5"/>
    <w:rsid w:val="004447C5"/>
    <w:rsid w:val="00445A77"/>
    <w:rsid w:val="00446ECF"/>
    <w:rsid w:val="004473F1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5A0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81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C3D8D"/>
    <w:rsid w:val="004C5FE1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1558"/>
    <w:rsid w:val="004F1D2C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1B87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22D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3B18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40C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480A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971DD"/>
    <w:rsid w:val="005A0225"/>
    <w:rsid w:val="005A12F9"/>
    <w:rsid w:val="005A1DDC"/>
    <w:rsid w:val="005A24FB"/>
    <w:rsid w:val="005A2F36"/>
    <w:rsid w:val="005A397A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35FA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38E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096"/>
    <w:rsid w:val="0060770A"/>
    <w:rsid w:val="00607C32"/>
    <w:rsid w:val="006104DF"/>
    <w:rsid w:val="00611DED"/>
    <w:rsid w:val="00612616"/>
    <w:rsid w:val="00613934"/>
    <w:rsid w:val="00615A13"/>
    <w:rsid w:val="006160E3"/>
    <w:rsid w:val="00617714"/>
    <w:rsid w:val="00620CDF"/>
    <w:rsid w:val="00622BAB"/>
    <w:rsid w:val="006232F8"/>
    <w:rsid w:val="00623706"/>
    <w:rsid w:val="00624A80"/>
    <w:rsid w:val="00625B5D"/>
    <w:rsid w:val="00625CD7"/>
    <w:rsid w:val="0062630B"/>
    <w:rsid w:val="006263A5"/>
    <w:rsid w:val="00630153"/>
    <w:rsid w:val="00631CED"/>
    <w:rsid w:val="00633FE8"/>
    <w:rsid w:val="00636B79"/>
    <w:rsid w:val="0063774E"/>
    <w:rsid w:val="00637A02"/>
    <w:rsid w:val="006407B5"/>
    <w:rsid w:val="00640EFC"/>
    <w:rsid w:val="0064227E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7BF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02"/>
    <w:rsid w:val="006C31E1"/>
    <w:rsid w:val="006C3504"/>
    <w:rsid w:val="006C3B2D"/>
    <w:rsid w:val="006C3D44"/>
    <w:rsid w:val="006C627B"/>
    <w:rsid w:val="006D20B1"/>
    <w:rsid w:val="006D268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D06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18B5"/>
    <w:rsid w:val="00712209"/>
    <w:rsid w:val="00712C42"/>
    <w:rsid w:val="00713F7E"/>
    <w:rsid w:val="00714444"/>
    <w:rsid w:val="007144C6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F37"/>
    <w:rsid w:val="007552FE"/>
    <w:rsid w:val="00756885"/>
    <w:rsid w:val="00756CDC"/>
    <w:rsid w:val="00757C71"/>
    <w:rsid w:val="0076276F"/>
    <w:rsid w:val="00762C86"/>
    <w:rsid w:val="007631E6"/>
    <w:rsid w:val="00764012"/>
    <w:rsid w:val="00764415"/>
    <w:rsid w:val="0076482C"/>
    <w:rsid w:val="00766A32"/>
    <w:rsid w:val="00770C27"/>
    <w:rsid w:val="00772ECE"/>
    <w:rsid w:val="00772EF2"/>
    <w:rsid w:val="00773B2C"/>
    <w:rsid w:val="00773D99"/>
    <w:rsid w:val="00774309"/>
    <w:rsid w:val="007758C9"/>
    <w:rsid w:val="00777B69"/>
    <w:rsid w:val="00780A30"/>
    <w:rsid w:val="00782073"/>
    <w:rsid w:val="00782600"/>
    <w:rsid w:val="0078477B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1540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47BF"/>
    <w:rsid w:val="008059A2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7A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84B"/>
    <w:rsid w:val="00872017"/>
    <w:rsid w:val="0087222F"/>
    <w:rsid w:val="0087258A"/>
    <w:rsid w:val="00873051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5000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4F8"/>
    <w:rsid w:val="008F26FD"/>
    <w:rsid w:val="008F29B6"/>
    <w:rsid w:val="008F3931"/>
    <w:rsid w:val="008F4820"/>
    <w:rsid w:val="008F4E52"/>
    <w:rsid w:val="008F6895"/>
    <w:rsid w:val="008F6E10"/>
    <w:rsid w:val="008F7DFB"/>
    <w:rsid w:val="009007F0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1C1"/>
    <w:rsid w:val="00956973"/>
    <w:rsid w:val="0096178B"/>
    <w:rsid w:val="00962143"/>
    <w:rsid w:val="009626FF"/>
    <w:rsid w:val="00963314"/>
    <w:rsid w:val="009642C0"/>
    <w:rsid w:val="009648D4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6BFA"/>
    <w:rsid w:val="00977368"/>
    <w:rsid w:val="00980492"/>
    <w:rsid w:val="00980536"/>
    <w:rsid w:val="00980F22"/>
    <w:rsid w:val="00982822"/>
    <w:rsid w:val="0098339C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C5E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93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1FBC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321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3DC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5D6"/>
    <w:rsid w:val="00A429B4"/>
    <w:rsid w:val="00A444C3"/>
    <w:rsid w:val="00A44AF2"/>
    <w:rsid w:val="00A44EED"/>
    <w:rsid w:val="00A46DA9"/>
    <w:rsid w:val="00A46E51"/>
    <w:rsid w:val="00A47325"/>
    <w:rsid w:val="00A5111D"/>
    <w:rsid w:val="00A51A8C"/>
    <w:rsid w:val="00A51BA4"/>
    <w:rsid w:val="00A51D4C"/>
    <w:rsid w:val="00A52827"/>
    <w:rsid w:val="00A52A97"/>
    <w:rsid w:val="00A52C93"/>
    <w:rsid w:val="00A52E08"/>
    <w:rsid w:val="00A5408D"/>
    <w:rsid w:val="00A54C89"/>
    <w:rsid w:val="00A55D69"/>
    <w:rsid w:val="00A56865"/>
    <w:rsid w:val="00A56A9C"/>
    <w:rsid w:val="00A57EF3"/>
    <w:rsid w:val="00A60862"/>
    <w:rsid w:val="00A60CC6"/>
    <w:rsid w:val="00A61382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091"/>
    <w:rsid w:val="00AD31A4"/>
    <w:rsid w:val="00AD5888"/>
    <w:rsid w:val="00AD5914"/>
    <w:rsid w:val="00AD5BFD"/>
    <w:rsid w:val="00AD7023"/>
    <w:rsid w:val="00AD7F91"/>
    <w:rsid w:val="00AE0809"/>
    <w:rsid w:val="00AE213A"/>
    <w:rsid w:val="00AE5432"/>
    <w:rsid w:val="00AE5FD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291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170A1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2715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60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1407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1492"/>
    <w:rsid w:val="00C61B56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1EC"/>
    <w:rsid w:val="00CA5838"/>
    <w:rsid w:val="00CB10BC"/>
    <w:rsid w:val="00CB1CDA"/>
    <w:rsid w:val="00CB3F74"/>
    <w:rsid w:val="00CB4CBF"/>
    <w:rsid w:val="00CB656E"/>
    <w:rsid w:val="00CB7252"/>
    <w:rsid w:val="00CB7E7B"/>
    <w:rsid w:val="00CC028E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007A"/>
    <w:rsid w:val="00D01AC3"/>
    <w:rsid w:val="00D02FD4"/>
    <w:rsid w:val="00D03CC9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401"/>
    <w:rsid w:val="00D1387B"/>
    <w:rsid w:val="00D1409D"/>
    <w:rsid w:val="00D14B3B"/>
    <w:rsid w:val="00D1571C"/>
    <w:rsid w:val="00D16A43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675A"/>
    <w:rsid w:val="00D578D7"/>
    <w:rsid w:val="00D6047D"/>
    <w:rsid w:val="00D61817"/>
    <w:rsid w:val="00D62226"/>
    <w:rsid w:val="00D63534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4A3"/>
    <w:rsid w:val="00DA4822"/>
    <w:rsid w:val="00DA4A13"/>
    <w:rsid w:val="00DA5B96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0DE"/>
    <w:rsid w:val="00DD7175"/>
    <w:rsid w:val="00DE008A"/>
    <w:rsid w:val="00DE14F1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2FA"/>
    <w:rsid w:val="00E00C8C"/>
    <w:rsid w:val="00E01333"/>
    <w:rsid w:val="00E02D42"/>
    <w:rsid w:val="00E033E5"/>
    <w:rsid w:val="00E035F6"/>
    <w:rsid w:val="00E03A17"/>
    <w:rsid w:val="00E03EB4"/>
    <w:rsid w:val="00E042C6"/>
    <w:rsid w:val="00E059C4"/>
    <w:rsid w:val="00E069A7"/>
    <w:rsid w:val="00E10435"/>
    <w:rsid w:val="00E10B5C"/>
    <w:rsid w:val="00E12110"/>
    <w:rsid w:val="00E12462"/>
    <w:rsid w:val="00E129A6"/>
    <w:rsid w:val="00E1573F"/>
    <w:rsid w:val="00E15899"/>
    <w:rsid w:val="00E20922"/>
    <w:rsid w:val="00E21F4F"/>
    <w:rsid w:val="00E2330F"/>
    <w:rsid w:val="00E240D3"/>
    <w:rsid w:val="00E243DA"/>
    <w:rsid w:val="00E24C77"/>
    <w:rsid w:val="00E25433"/>
    <w:rsid w:val="00E26A3C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3D5"/>
    <w:rsid w:val="00E359DD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1C29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523"/>
    <w:rsid w:val="00E57378"/>
    <w:rsid w:val="00E57B09"/>
    <w:rsid w:val="00E619FA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C8A"/>
    <w:rsid w:val="00E95D38"/>
    <w:rsid w:val="00E961EC"/>
    <w:rsid w:val="00E96209"/>
    <w:rsid w:val="00E96395"/>
    <w:rsid w:val="00E96670"/>
    <w:rsid w:val="00E96ECD"/>
    <w:rsid w:val="00EA11B0"/>
    <w:rsid w:val="00EA1210"/>
    <w:rsid w:val="00EA1D84"/>
    <w:rsid w:val="00EA2661"/>
    <w:rsid w:val="00EA2EB1"/>
    <w:rsid w:val="00EA301F"/>
    <w:rsid w:val="00EA3E34"/>
    <w:rsid w:val="00EA4679"/>
    <w:rsid w:val="00EA4811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3ECD"/>
    <w:rsid w:val="00EB49EE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8D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17CA"/>
    <w:rsid w:val="00EE2B0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5DC7"/>
    <w:rsid w:val="00F073EF"/>
    <w:rsid w:val="00F0775C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A2A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47A"/>
    <w:rsid w:val="00F64745"/>
    <w:rsid w:val="00F65250"/>
    <w:rsid w:val="00F65825"/>
    <w:rsid w:val="00F6645A"/>
    <w:rsid w:val="00F67729"/>
    <w:rsid w:val="00F706A2"/>
    <w:rsid w:val="00F70D4B"/>
    <w:rsid w:val="00F723B9"/>
    <w:rsid w:val="00F72783"/>
    <w:rsid w:val="00F73B5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598"/>
    <w:rsid w:val="00F8563D"/>
    <w:rsid w:val="00F85640"/>
    <w:rsid w:val="00F85F88"/>
    <w:rsid w:val="00F86221"/>
    <w:rsid w:val="00F8701D"/>
    <w:rsid w:val="00F8725B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3A7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C2C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8059A2"/>
    <w:rPr>
      <w:sz w:val="16"/>
      <w:szCs w:val="16"/>
    </w:rPr>
  </w:style>
  <w:style w:type="paragraph" w:styleId="ae">
    <w:name w:val="Normal (Web)"/>
    <w:basedOn w:val="a"/>
    <w:uiPriority w:val="99"/>
    <w:rsid w:val="00D03C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itemtext1">
    <w:name w:val="itemtext1"/>
    <w:qFormat/>
    <w:rsid w:val="00D03CC9"/>
    <w:rPr>
      <w:rFonts w:ascii="Segoe UI" w:hAnsi="Segoe UI" w:cs="Segoe UI"/>
      <w:color w:val="000000"/>
      <w:sz w:val="20"/>
      <w:szCs w:val="20"/>
    </w:rPr>
  </w:style>
  <w:style w:type="paragraph" w:customStyle="1" w:styleId="11">
    <w:name w:val="Обычный (веб)1"/>
    <w:uiPriority w:val="99"/>
    <w:unhideWhenUsed/>
    <w:qFormat/>
    <w:rsid w:val="00D03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3D1FFB"/>
    <w:rPr>
      <w:color w:val="0563C1"/>
      <w:u w:val="single"/>
    </w:rPr>
  </w:style>
  <w:style w:type="paragraph" w:customStyle="1" w:styleId="ConsPlusNormal1">
    <w:name w:val="ConsPlusNormal1"/>
    <w:qFormat/>
    <w:rsid w:val="00DA44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900D9A6E6B940AB857D1B60BCEB4F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0340B6-E5B2-4413-BC20-D94E8650990A}"/>
      </w:docPartPr>
      <w:docPartBody>
        <w:p w:rsidR="00000000" w:rsidRDefault="009A4A28" w:rsidP="009A4A28">
          <w:pPr>
            <w:pStyle w:val="6900D9A6E6B940AB857D1B60BCEB4F68"/>
          </w:pPr>
          <w:r>
            <w:t>&lt;Наименование&gt;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F2605D"/>
    <w:rsid w:val="009A4A28"/>
    <w:rsid w:val="00B52ABA"/>
    <w:rsid w:val="00E31713"/>
    <w:rsid w:val="00F26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67200615EEE4355B4A300B6630A6F1D">
    <w:name w:val="D67200615EEE4355B4A300B6630A6F1D"/>
    <w:rsid w:val="00F2605D"/>
  </w:style>
  <w:style w:type="paragraph" w:customStyle="1" w:styleId="6900D9A6E6B940AB857D1B60BCEB4F68">
    <w:name w:val="6900D9A6E6B940AB857D1B60BCEB4F68"/>
    <w:rsid w:val="009A4A2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B3B2D-F545-49DB-9024-FCE3A7B89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4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Секретарь</cp:lastModifiedBy>
  <cp:revision>73</cp:revision>
  <cp:lastPrinted>2025-02-21T07:11:00Z</cp:lastPrinted>
  <dcterms:created xsi:type="dcterms:W3CDTF">2019-09-02T00:00:00Z</dcterms:created>
  <dcterms:modified xsi:type="dcterms:W3CDTF">2025-02-21T07:14:00Z</dcterms:modified>
</cp:coreProperties>
</file>