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FB" w:rsidRDefault="003D1FFB" w:rsidP="003D1FFB">
      <w:pPr>
        <w:jc w:val="right"/>
      </w:pPr>
      <w: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D03CC9"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3D1FFB">
        <w:rPr>
          <w:sz w:val="28"/>
          <w:szCs w:val="28"/>
        </w:rPr>
        <w:t>___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DE14F1" w:rsidRDefault="00EA4811" w:rsidP="00DE14F1">
      <w:pPr>
        <w:ind w:firstLine="709"/>
        <w:jc w:val="center"/>
        <w:rPr>
          <w:b/>
          <w:sz w:val="28"/>
          <w:szCs w:val="28"/>
        </w:rPr>
      </w:pPr>
      <w:r w:rsidRPr="00EA4811">
        <w:rPr>
          <w:b/>
          <w:sz w:val="28"/>
          <w:szCs w:val="28"/>
        </w:rPr>
        <w:t xml:space="preserve">О внесении изменений в решение Думы Уссурийского городского округа от 26 октября 2021 года </w:t>
      </w:r>
      <w:r w:rsidR="00DE14F1">
        <w:rPr>
          <w:b/>
          <w:sz w:val="28"/>
          <w:szCs w:val="28"/>
        </w:rPr>
        <w:t>№ 497-</w:t>
      </w:r>
      <w:r w:rsidR="00072926">
        <w:rPr>
          <w:b/>
          <w:sz w:val="28"/>
          <w:szCs w:val="28"/>
        </w:rPr>
        <w:t>НПА</w:t>
      </w:r>
      <w:r w:rsidR="00E359DD">
        <w:rPr>
          <w:b/>
          <w:sz w:val="28"/>
          <w:szCs w:val="28"/>
        </w:rPr>
        <w:t xml:space="preserve"> </w:t>
      </w:r>
      <w:r w:rsidR="00DE14F1" w:rsidRPr="00DE14F1">
        <w:rPr>
          <w:b/>
          <w:sz w:val="28"/>
          <w:szCs w:val="28"/>
        </w:rPr>
        <w:t xml:space="preserve">"О Положении </w:t>
      </w:r>
    </w:p>
    <w:p w:rsidR="009D1321" w:rsidRDefault="00DE14F1" w:rsidP="00DE14F1">
      <w:pPr>
        <w:ind w:firstLine="709"/>
        <w:jc w:val="center"/>
        <w:rPr>
          <w:sz w:val="16"/>
          <w:szCs w:val="16"/>
        </w:rPr>
      </w:pPr>
      <w:r w:rsidRPr="00DE14F1">
        <w:rPr>
          <w:b/>
          <w:sz w:val="28"/>
          <w:szCs w:val="28"/>
        </w:rPr>
        <w:t>о муниципальном жилищном контроле на территории Уссурийского городского округа Приморского края"</w:t>
      </w:r>
    </w:p>
    <w:p w:rsidR="00072926" w:rsidRDefault="00072926" w:rsidP="00075B3D">
      <w:pPr>
        <w:widowControl w:val="0"/>
        <w:ind w:firstLine="709"/>
        <w:jc w:val="both"/>
        <w:rPr>
          <w:sz w:val="16"/>
          <w:szCs w:val="16"/>
        </w:rPr>
      </w:pPr>
    </w:p>
    <w:p w:rsidR="00DE14F1" w:rsidRPr="009D1321" w:rsidRDefault="00DE14F1" w:rsidP="00075B3D">
      <w:pPr>
        <w:widowControl w:val="0"/>
        <w:ind w:firstLine="709"/>
        <w:jc w:val="both"/>
        <w:rPr>
          <w:sz w:val="16"/>
          <w:szCs w:val="16"/>
        </w:rPr>
      </w:pPr>
    </w:p>
    <w:p w:rsidR="00EA4811" w:rsidRDefault="00EA4811" w:rsidP="00EA481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В соответствии с Федеральным законом от 28 декабря 2024 года                    № 540-ФЗ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, Постановлением Правительства Российской Федерации от 28 декабря                2024 года № 1955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>О внесении изменений в некоторые акты Правительства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highlight w:val="white"/>
        </w:rPr>
        <w:t xml:space="preserve">, Уставом Уссурийского городского округа Приморского края, Дума Уссурийского городского округа Приморского края </w:t>
      </w:r>
      <w:proofErr w:type="gramEnd"/>
    </w:p>
    <w:p w:rsidR="00EA4811" w:rsidRDefault="00EA4811" w:rsidP="003D1FFB">
      <w:pPr>
        <w:rPr>
          <w:sz w:val="28"/>
          <w:szCs w:val="28"/>
        </w:rPr>
      </w:pPr>
    </w:p>
    <w:p w:rsidR="00EA4811" w:rsidRDefault="00EA4811" w:rsidP="003D1FFB">
      <w:pPr>
        <w:rPr>
          <w:sz w:val="28"/>
          <w:szCs w:val="28"/>
        </w:rPr>
      </w:pPr>
    </w:p>
    <w:p w:rsidR="003D1FFB" w:rsidRPr="003D1FFB" w:rsidRDefault="003D1FFB" w:rsidP="003D1FFB">
      <w:r w:rsidRPr="003D1FFB">
        <w:rPr>
          <w:sz w:val="28"/>
          <w:szCs w:val="28"/>
        </w:rPr>
        <w:t>РЕШИЛА:</w:t>
      </w:r>
    </w:p>
    <w:p w:rsidR="003D1FFB" w:rsidRDefault="003D1FFB" w:rsidP="003D1FFB">
      <w:pPr>
        <w:spacing w:before="100" w:beforeAutospacing="1"/>
        <w:ind w:firstLine="709"/>
        <w:rPr>
          <w:sz w:val="28"/>
          <w:szCs w:val="28"/>
        </w:rPr>
      </w:pP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Думы Уссурийского городского округа                    от 26 октября 2021 года № 497-НПА "О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муниципальном жилищном контроле на территории Уссурийского городского округа Приморского края" (далее - решение) следующие изменения: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Приложении к решению "Положение о муниципальном жилищном контроле на территории Уссурийского городского округа Приморского края" (далее – Положение): 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 в разделе I: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10 изложить в следующей редакции: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"10. При осуществлении жилищного контроля применяется система оценки и управления рисками причинения вреда (ущерба) охраняемым законом ценностям.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 жилищного контроля при осуществлении жилищного контроля относит объекты жилищного контроля к одной из следующих категорий риска причинения вреда (ущерба) (далее – категории риска):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средний риск;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умеренный риск;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низкий риск.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отнесения объектов жилищного контроля к категориям риска являются: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категории среднего риска – наличие в течение двух лет, предшествующих дню принятия органом жилищного контроля решения об отнесении объекта контроля к одной из категорий риска, факта привлечения                  контролируемого лица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 административной ответственности  за нарушения требований жилищного законодательства, в отношении муниципального жилищного фонда, при наличии предусмотренных законодательством Российской Федерации об административных правонарушениях обстоятельств, отягчающих административную ответственность;</w:t>
      </w:r>
      <w:proofErr w:type="gramEnd"/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категории умеренного риска – наличие в течение двух лет, предшествующих дню принятия органом жилищного контроля решения об отнесении объекта контроля к одной из категорий риска, факта привлечения контролируемого лица  к административной ответственности за нарушения требований жилищного законодательства, в отношении муниципального жилищного фонда, при отсутствии предусмотренных законодательством Российской Федерации об административных правонарушениях обстоятельств, отягчающих административную  ответственность;</w:t>
      </w:r>
      <w:proofErr w:type="gramEnd"/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категории низкого риска – отсутствие фактов привлечения                  контролируемого лица к административной ответственности, предусмотренной для категорий среднего и умеренного риска.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Отнесение объекта контроля к категории риска и изменение присвоенной категории риска осуществляется решением начальника Управления</w:t>
      </w:r>
      <w:proofErr w:type="gramStart"/>
      <w:r>
        <w:rPr>
          <w:sz w:val="28"/>
          <w:szCs w:val="28"/>
        </w:rPr>
        <w:t>.";</w:t>
      </w:r>
      <w:proofErr w:type="gramEnd"/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в разделе II: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14 дополнить подпунктом "4" следующего содержания: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"4) профилактический визит</w:t>
      </w:r>
      <w:proofErr w:type="gramStart"/>
      <w:r>
        <w:rPr>
          <w:sz w:val="28"/>
          <w:szCs w:val="28"/>
        </w:rPr>
        <w:t>.";</w:t>
      </w:r>
      <w:proofErr w:type="gramEnd"/>
    </w:p>
    <w:p w:rsidR="00DE14F1" w:rsidRDefault="00DE14F1" w:rsidP="00DE14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абзаце втором пункта 16 слова "Предостережения объявляются не позднее 30 календарных дней со дня получения указанных сведений" заменить словами "Предостережение объявляется и направляется контролируемому лицу в порядке, предусмотренном Федеральным законом № 248-ФЗ".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пунктом 17.1 следующего содержания: 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"17.1. Профилактический визит проводится в соответствии </w:t>
      </w:r>
      <w:r>
        <w:rPr>
          <w:sz w:val="28"/>
          <w:szCs w:val="28"/>
        </w:rPr>
        <w:br/>
        <w:t>с положениями статей 52, 52.1, 52.2 Федерального закона № 248-ФЗ.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Обязательные профилактические визиты в отношении контролируемых лиц, принадлежащих им объектов контроля, отнесенных к категории среднего и умеренного риска, не проводятся на основании части 5 статьи 25 Федерального закона № 248-ФЗ.»;</w:t>
      </w:r>
    </w:p>
    <w:p w:rsidR="00DE14F1" w:rsidRDefault="00DE14F1" w:rsidP="00DE14F1">
      <w:pPr>
        <w:ind w:firstLine="851"/>
        <w:jc w:val="both"/>
      </w:pPr>
      <w:r>
        <w:rPr>
          <w:sz w:val="28"/>
          <w:szCs w:val="28"/>
        </w:rPr>
        <w:t>в) в разделе III:</w:t>
      </w:r>
    </w:p>
    <w:p w:rsidR="00DE14F1" w:rsidRDefault="00DE14F1" w:rsidP="00DE14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пункты 19, 20, 21 изложить в следующей редакции:</w:t>
      </w:r>
    </w:p>
    <w:p w:rsidR="00DE14F1" w:rsidRDefault="00DE14F1" w:rsidP="00DE14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"19. Плановые контрольные (надзорные) мероприятия при осуществлении жилищного контроля не проводятся.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20. 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            3 - 9 части 1 и частью 3 статьи 57 настоящего Федерального закона.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Контрольные (надзорные) мероприятия без взаимодействия проводятся на основании заданий начальника Управления, включая задания, содержащиеся в планах работы органа жилищного контроля, в том числе </w:t>
      </w:r>
      <w:r>
        <w:rPr>
          <w:sz w:val="28"/>
          <w:szCs w:val="28"/>
        </w:rPr>
        <w:br/>
        <w:t>в случаях, установленных Федеральным законом № 248-ФЗ.</w:t>
      </w:r>
      <w:r>
        <w:t xml:space="preserve"> </w:t>
      </w:r>
      <w:r>
        <w:rPr>
          <w:sz w:val="28"/>
          <w:szCs w:val="28"/>
        </w:rPr>
        <w:t>В отношении проведения контрольных (надзорных) мероприятий без взаимодействия не требуется принятие решения о проведении данного контрольного (надзорного) мероприятия, предусмотренного пунктом 20 раздела 3 настоящего Положения";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пункта 22 изложить в следующей редакции: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"Срок проведения документарной проверки не может превышать десять рабочих дней. На период с момента направления органом жилищного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орган жилищного контроля, а также период с момента направления контролируемому лицу информации органа жилищного контроля о выявлении ошибок и (или) противоречий в представленных контролируемым лицом документах либо о несоответствии сведений, содержащихся в </w:t>
      </w:r>
      <w:proofErr w:type="gramStart"/>
      <w:r>
        <w:rPr>
          <w:sz w:val="28"/>
          <w:szCs w:val="28"/>
        </w:rPr>
        <w:t>этих документах, сведениям, содержащимся в имеющихся у органа жилищного контроля и (или) полученным при осуществлении жилищного контроля, и требования представить необходимые письменные объяснения до момента представления указанных письменных объяснений в орган жилищного контроля исчисление срока проведения документарной проверки приостанавливается.";</w:t>
      </w:r>
      <w:proofErr w:type="gramEnd"/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пункта 23 изложить в следующей редакции: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"23. Под выездной проверкой понимается комплексное контрольное (надзорное)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органа жилищного контроля.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жилищного контроля, а также может быть проведена с использованием средств дистанционного взаимодействия, в том числе посредством </w:t>
      </w:r>
      <w:proofErr w:type="spellStart"/>
      <w:r>
        <w:rPr>
          <w:sz w:val="28"/>
          <w:szCs w:val="28"/>
        </w:rPr>
        <w:t>видео-конференц-связи</w:t>
      </w:r>
      <w:proofErr w:type="spellEnd"/>
      <w:r>
        <w:rPr>
          <w:sz w:val="28"/>
          <w:szCs w:val="28"/>
        </w:rPr>
        <w:t>, а также с использованием мобильного приложения "Инспектор"</w:t>
      </w:r>
      <w:r>
        <w:t xml:space="preserve"> </w:t>
      </w:r>
      <w:r>
        <w:rPr>
          <w:sz w:val="28"/>
          <w:szCs w:val="28"/>
        </w:rPr>
        <w:t>";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пункте 25: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 слова "могут осуществляться" заменить словами "могут совершаться следующие контрольные (надзорные) действия";</w:t>
      </w:r>
    </w:p>
    <w:p w:rsidR="00DE14F1" w:rsidRDefault="00DE14F1" w:rsidP="00DE14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в абзаце седьмом после слов "</w:t>
      </w:r>
      <w:r>
        <w:rPr>
          <w:color w:val="000000"/>
          <w:sz w:val="28"/>
          <w:szCs w:val="28"/>
        </w:rPr>
        <w:t>Федерального закона № 248-ФЗ</w:t>
      </w:r>
      <w:r>
        <w:rPr>
          <w:sz w:val="28"/>
          <w:szCs w:val="28"/>
        </w:rPr>
        <w:t>" дополнить словами ", за исключением случаев, установленных федеральным законом о виде контроля</w:t>
      </w:r>
      <w:proofErr w:type="gramStart"/>
      <w:r>
        <w:rPr>
          <w:sz w:val="28"/>
          <w:szCs w:val="28"/>
        </w:rPr>
        <w:t>.";</w:t>
      </w:r>
      <w:proofErr w:type="gramEnd"/>
    </w:p>
    <w:p w:rsidR="00DE14F1" w:rsidRDefault="00DE14F1" w:rsidP="00DE14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 пункте 30:</w:t>
      </w:r>
    </w:p>
    <w:p w:rsidR="00DE14F1" w:rsidRDefault="00DE14F1" w:rsidP="00DE14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подпункт "1"  изложить в следующей редакции:</w:t>
      </w:r>
    </w:p>
    <w:p w:rsidR="00DE14F1" w:rsidRDefault="00DE14F1" w:rsidP="00DE14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"1) 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мероприятий, предусмотренных федеральным законом о виде контроля</w:t>
      </w:r>
      <w:proofErr w:type="gramStart"/>
      <w:r>
        <w:rPr>
          <w:sz w:val="28"/>
          <w:szCs w:val="28"/>
        </w:rPr>
        <w:t>;"</w:t>
      </w:r>
      <w:proofErr w:type="gramEnd"/>
      <w:r>
        <w:rPr>
          <w:sz w:val="28"/>
          <w:szCs w:val="28"/>
        </w:rPr>
        <w:t>;</w:t>
      </w:r>
    </w:p>
    <w:p w:rsidR="00DE14F1" w:rsidRDefault="00DE14F1" w:rsidP="00DE14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абзаце седьмом  слова "Выдача предписаний" заменить словами                "До 1 января 2030 года выдача предписаний".</w:t>
      </w:r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359DD" w:rsidRDefault="00E359DD" w:rsidP="00DE14F1">
      <w:pPr>
        <w:jc w:val="both"/>
        <w:rPr>
          <w:sz w:val="28"/>
          <w:szCs w:val="28"/>
        </w:rPr>
      </w:pPr>
    </w:p>
    <w:p w:rsidR="00DE14F1" w:rsidRDefault="00DE14F1" w:rsidP="00DE14F1">
      <w:pPr>
        <w:jc w:val="both"/>
        <w:rPr>
          <w:sz w:val="28"/>
          <w:szCs w:val="28"/>
        </w:rPr>
      </w:pPr>
    </w:p>
    <w:p w:rsidR="00DE14F1" w:rsidRPr="002B708A" w:rsidRDefault="00DE14F1" w:rsidP="00DE14F1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425"/>
        <w:gridCol w:w="4394"/>
      </w:tblGrid>
      <w:tr w:rsidR="00E359DD" w:rsidRPr="00C71652" w:rsidTr="004B39A1">
        <w:trPr>
          <w:trHeight w:val="732"/>
        </w:trPr>
        <w:tc>
          <w:tcPr>
            <w:tcW w:w="4928" w:type="dxa"/>
            <w:hideMark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</w:t>
            </w:r>
            <w:r>
              <w:rPr>
                <w:rFonts w:eastAsia="Calibri"/>
                <w:sz w:val="28"/>
                <w:szCs w:val="28"/>
              </w:rPr>
              <w:t>_____А.Н. Черныш</w:t>
            </w:r>
          </w:p>
        </w:tc>
        <w:tc>
          <w:tcPr>
            <w:tcW w:w="425" w:type="dxa"/>
          </w:tcPr>
          <w:p w:rsidR="00E359DD" w:rsidRPr="00C71652" w:rsidRDefault="00E359DD" w:rsidP="004B39A1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</w:t>
            </w:r>
            <w:r>
              <w:rPr>
                <w:rFonts w:eastAsia="Calibri"/>
                <w:sz w:val="28"/>
                <w:szCs w:val="28"/>
              </w:rPr>
              <w:t>____Е.Е. Корж</w:t>
            </w:r>
          </w:p>
        </w:tc>
      </w:tr>
    </w:tbl>
    <w:p w:rsidR="00E359DD" w:rsidRDefault="00E359DD" w:rsidP="00E359DD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D03CC9" w:rsidRPr="003D1FFB" w:rsidRDefault="00D03CC9" w:rsidP="00D0007A">
      <w:pPr>
        <w:jc w:val="both"/>
        <w:rPr>
          <w:rFonts w:ascii="Liberation Serif" w:hAnsi="Liberation Serif" w:cs="Liberation Serif"/>
        </w:rPr>
      </w:pPr>
    </w:p>
    <w:sectPr w:rsidR="00D03CC9" w:rsidRPr="003D1FFB" w:rsidSect="003043CA">
      <w:headerReference w:type="default" r:id="rId9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99A" w:rsidRDefault="0037199A" w:rsidP="00F57AC5">
      <w:r>
        <w:separator/>
      </w:r>
    </w:p>
  </w:endnote>
  <w:endnote w:type="continuationSeparator" w:id="0">
    <w:p w:rsidR="0037199A" w:rsidRDefault="0037199A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99A" w:rsidRDefault="0037199A" w:rsidP="00F57AC5">
      <w:r>
        <w:separator/>
      </w:r>
    </w:p>
  </w:footnote>
  <w:footnote w:type="continuationSeparator" w:id="0">
    <w:p w:rsidR="0037199A" w:rsidRDefault="0037199A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0F3AAD">
        <w:pPr>
          <w:pStyle w:val="a6"/>
          <w:jc w:val="center"/>
        </w:pPr>
        <w:fldSimple w:instr=" PAGE   \* MERGEFORMAT ">
          <w:r w:rsidR="00DE14F1">
            <w:rPr>
              <w:noProof/>
            </w:rPr>
            <w:t>4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2926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3AAD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2C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99A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22D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971DD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38E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3D44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1407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007A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14F1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59DD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4811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2605D"/>
    <w:rsid w:val="00B52ABA"/>
    <w:rsid w:val="00E31713"/>
    <w:rsid w:val="00F2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67200615EEE4355B4A300B6630A6F1D">
    <w:name w:val="D67200615EEE4355B4A300B6630A6F1D"/>
    <w:rsid w:val="00F260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835F-37DB-41DE-B18A-DAB97D9D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Секретарь</cp:lastModifiedBy>
  <cp:revision>72</cp:revision>
  <cp:lastPrinted>2025-02-21T05:53:00Z</cp:lastPrinted>
  <dcterms:created xsi:type="dcterms:W3CDTF">2019-09-02T00:00:00Z</dcterms:created>
  <dcterms:modified xsi:type="dcterms:W3CDTF">2025-02-21T06:20:00Z</dcterms:modified>
</cp:coreProperties>
</file>