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F7" w:rsidRDefault="00B812F7">
      <w:pPr>
        <w:pStyle w:val="ConsPlusTitlePage"/>
      </w:pPr>
      <w:r>
        <w:t xml:space="preserve">Документ предоставлен </w:t>
      </w:r>
      <w:hyperlink r:id="rId5">
        <w:r>
          <w:rPr>
            <w:color w:val="0000FF"/>
          </w:rPr>
          <w:t>КонсультантПлюс</w:t>
        </w:r>
      </w:hyperlink>
      <w:r>
        <w:br/>
      </w:r>
    </w:p>
    <w:p w:rsidR="00B812F7" w:rsidRDefault="00B812F7">
      <w:pPr>
        <w:pStyle w:val="ConsPlusNormal"/>
        <w:jc w:val="both"/>
        <w:outlineLvl w:val="0"/>
      </w:pPr>
    </w:p>
    <w:p w:rsidR="00B812F7" w:rsidRDefault="00B812F7">
      <w:pPr>
        <w:pStyle w:val="ConsPlusTitle"/>
        <w:jc w:val="center"/>
        <w:outlineLvl w:val="0"/>
      </w:pPr>
      <w:r>
        <w:t>ДУМА УССУРИЙСКОГО ГОРОДСКОГО ОКРУГА</w:t>
      </w:r>
    </w:p>
    <w:p w:rsidR="00B812F7" w:rsidRDefault="00B812F7">
      <w:pPr>
        <w:pStyle w:val="ConsPlusTitle"/>
        <w:jc w:val="center"/>
      </w:pPr>
      <w:r>
        <w:t>ПРИМОРСКОГО КРАЯ</w:t>
      </w:r>
    </w:p>
    <w:p w:rsidR="00B812F7" w:rsidRDefault="00B812F7">
      <w:pPr>
        <w:pStyle w:val="ConsPlusTitle"/>
        <w:jc w:val="center"/>
      </w:pPr>
    </w:p>
    <w:p w:rsidR="00B812F7" w:rsidRDefault="00B812F7">
      <w:pPr>
        <w:pStyle w:val="ConsPlusTitle"/>
        <w:jc w:val="center"/>
      </w:pPr>
      <w:r>
        <w:t>РЕШЕНИЕ</w:t>
      </w:r>
    </w:p>
    <w:p w:rsidR="00B812F7" w:rsidRDefault="00B812F7">
      <w:pPr>
        <w:pStyle w:val="ConsPlusTitle"/>
        <w:jc w:val="center"/>
      </w:pPr>
      <w:r>
        <w:t>от 30 ноября 2010 г. N 339</w:t>
      </w:r>
    </w:p>
    <w:p w:rsidR="00B812F7" w:rsidRDefault="00B812F7">
      <w:pPr>
        <w:pStyle w:val="ConsPlusTitle"/>
        <w:jc w:val="center"/>
      </w:pPr>
    </w:p>
    <w:p w:rsidR="00B812F7" w:rsidRDefault="00B812F7">
      <w:pPr>
        <w:pStyle w:val="ConsPlusTitle"/>
        <w:jc w:val="center"/>
      </w:pPr>
      <w:r>
        <w:t xml:space="preserve">О </w:t>
      </w:r>
      <w:proofErr w:type="gramStart"/>
      <w:r>
        <w:t>ПОЛОЖЕНИИ</w:t>
      </w:r>
      <w:proofErr w:type="gramEnd"/>
      <w:r>
        <w:t xml:space="preserve"> О ПОЧЕТНОЙ ГРАМОТЕ И БЛАГОДАРНОСТИ</w:t>
      </w:r>
    </w:p>
    <w:p w:rsidR="00B812F7" w:rsidRDefault="00B812F7">
      <w:pPr>
        <w:pStyle w:val="ConsPlusTitle"/>
        <w:jc w:val="center"/>
      </w:pPr>
      <w:r>
        <w:t>ДУМЫ УССУРИЙСКОГО ГОРОДСКОГО ОКРУГА</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(в ред. Решений Думы Уссурийского городского округа</w:t>
            </w:r>
            <w:proofErr w:type="gramEnd"/>
          </w:p>
          <w:p w:rsidR="00B812F7" w:rsidRDefault="00B812F7">
            <w:pPr>
              <w:pStyle w:val="ConsPlusNormal"/>
              <w:jc w:val="center"/>
            </w:pPr>
            <w:r>
              <w:rPr>
                <w:color w:val="392C69"/>
              </w:rPr>
              <w:t xml:space="preserve">от 25.10.2011 </w:t>
            </w:r>
            <w:hyperlink r:id="rId6">
              <w:r>
                <w:rPr>
                  <w:color w:val="0000FF"/>
                </w:rPr>
                <w:t>N 465</w:t>
              </w:r>
            </w:hyperlink>
            <w:r>
              <w:rPr>
                <w:color w:val="392C69"/>
              </w:rPr>
              <w:t xml:space="preserve">, от 24.06.2014 </w:t>
            </w:r>
            <w:hyperlink r:id="rId7">
              <w:r>
                <w:rPr>
                  <w:color w:val="0000FF"/>
                </w:rPr>
                <w:t>N 937</w:t>
              </w:r>
            </w:hyperlink>
            <w:r>
              <w:rPr>
                <w:color w:val="392C69"/>
              </w:rPr>
              <w:t>,</w:t>
            </w:r>
          </w:p>
          <w:p w:rsidR="00B812F7" w:rsidRDefault="00B812F7">
            <w:pPr>
              <w:pStyle w:val="ConsPlusNormal"/>
              <w:jc w:val="center"/>
            </w:pPr>
            <w:r>
              <w:rPr>
                <w:color w:val="392C69"/>
              </w:rPr>
              <w:t xml:space="preserve">от 30.09.2014 </w:t>
            </w:r>
            <w:hyperlink r:id="rId8">
              <w:r>
                <w:rPr>
                  <w:color w:val="0000FF"/>
                </w:rPr>
                <w:t>N 8</w:t>
              </w:r>
            </w:hyperlink>
            <w:r>
              <w:rPr>
                <w:color w:val="392C69"/>
              </w:rPr>
              <w:t xml:space="preserve">, от 23.12.2014 </w:t>
            </w:r>
            <w:hyperlink r:id="rId9">
              <w:r>
                <w:rPr>
                  <w:color w:val="0000FF"/>
                </w:rPr>
                <w:t>N 86</w:t>
              </w:r>
            </w:hyperlink>
            <w:r>
              <w:rPr>
                <w:color w:val="392C69"/>
              </w:rPr>
              <w:t>,</w:t>
            </w:r>
          </w:p>
          <w:p w:rsidR="00B812F7" w:rsidRDefault="00B812F7">
            <w:pPr>
              <w:pStyle w:val="ConsPlusNormal"/>
              <w:jc w:val="center"/>
            </w:pPr>
            <w:r>
              <w:rPr>
                <w:color w:val="392C69"/>
              </w:rPr>
              <w:t xml:space="preserve">от 25.06.2019 </w:t>
            </w:r>
            <w:hyperlink r:id="rId10">
              <w:r>
                <w:rPr>
                  <w:color w:val="0000FF"/>
                </w:rPr>
                <w:t>N 1039</w:t>
              </w:r>
            </w:hyperlink>
            <w:r>
              <w:rPr>
                <w:color w:val="392C69"/>
              </w:rPr>
              <w:t xml:space="preserve">, от 24.09.2019 </w:t>
            </w:r>
            <w:hyperlink r:id="rId11">
              <w:r>
                <w:rPr>
                  <w:color w:val="0000FF"/>
                </w:rPr>
                <w:t>N 13</w:t>
              </w:r>
            </w:hyperlink>
            <w:r>
              <w:rPr>
                <w:color w:val="392C69"/>
              </w:rPr>
              <w:t>,</w:t>
            </w:r>
          </w:p>
          <w:p w:rsidR="00B812F7" w:rsidRDefault="00B812F7">
            <w:pPr>
              <w:pStyle w:val="ConsPlusNormal"/>
              <w:jc w:val="center"/>
            </w:pPr>
            <w:r>
              <w:rPr>
                <w:color w:val="392C69"/>
              </w:rPr>
              <w:t xml:space="preserve">от 30.06.2020 </w:t>
            </w:r>
            <w:hyperlink r:id="rId12">
              <w:r>
                <w:rPr>
                  <w:color w:val="0000FF"/>
                </w:rPr>
                <w:t>N 241</w:t>
              </w:r>
            </w:hyperlink>
            <w:r>
              <w:rPr>
                <w:color w:val="392C69"/>
              </w:rPr>
              <w:t xml:space="preserve">, от 28.05.2024 </w:t>
            </w:r>
            <w:hyperlink r:id="rId13">
              <w:r>
                <w:rPr>
                  <w:color w:val="0000FF"/>
                </w:rPr>
                <w:t>N 1082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p w:rsidR="00B812F7" w:rsidRDefault="00B812F7">
      <w:pPr>
        <w:pStyle w:val="ConsPlusNormal"/>
        <w:ind w:firstLine="540"/>
        <w:jc w:val="both"/>
      </w:pPr>
      <w:r>
        <w:t xml:space="preserve">Заслушав и обсудив информацию председателя комиссии по социальной политике, защите прав граждан и организации работы Думы (Галюк) о </w:t>
      </w:r>
      <w:proofErr w:type="gramStart"/>
      <w:r>
        <w:t>Положении</w:t>
      </w:r>
      <w:proofErr w:type="gramEnd"/>
      <w:r>
        <w:t xml:space="preserve"> о Почетной грамоте и Благодарности Думы Уссурийского городского округа, руководствуясь </w:t>
      </w:r>
      <w:hyperlink r:id="rId14">
        <w:r>
          <w:rPr>
            <w:color w:val="0000FF"/>
          </w:rPr>
          <w:t>статьей 22</w:t>
        </w:r>
      </w:hyperlink>
      <w:r>
        <w:t xml:space="preserve"> Устава Уссурийского городского округа, Дума Уссурийского городского округа решила:</w:t>
      </w:r>
    </w:p>
    <w:p w:rsidR="00B812F7" w:rsidRDefault="00B812F7">
      <w:pPr>
        <w:pStyle w:val="ConsPlusNormal"/>
        <w:jc w:val="both"/>
      </w:pPr>
      <w:r>
        <w:t xml:space="preserve">(в ред. </w:t>
      </w:r>
      <w:hyperlink r:id="rId15">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 xml:space="preserve">1. Принять </w:t>
      </w:r>
      <w:hyperlink w:anchor="P39">
        <w:r>
          <w:rPr>
            <w:color w:val="0000FF"/>
          </w:rPr>
          <w:t>Положение</w:t>
        </w:r>
      </w:hyperlink>
      <w:r>
        <w:t xml:space="preserve"> о Почетной грамоте и Благодарности Думы Уссурийского городского округа (Приложение).</w:t>
      </w:r>
    </w:p>
    <w:p w:rsidR="00B812F7" w:rsidRDefault="00B812F7">
      <w:pPr>
        <w:pStyle w:val="ConsPlusNormal"/>
        <w:jc w:val="both"/>
      </w:pPr>
      <w:r>
        <w:t>(</w:t>
      </w:r>
      <w:proofErr w:type="gramStart"/>
      <w:r>
        <w:t>в</w:t>
      </w:r>
      <w:proofErr w:type="gramEnd"/>
      <w:r>
        <w:t xml:space="preserve"> ред. </w:t>
      </w:r>
      <w:hyperlink r:id="rId16">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2. Признать утратившими силу решения Думы:</w:t>
      </w:r>
    </w:p>
    <w:p w:rsidR="00B812F7" w:rsidRDefault="00B812F7">
      <w:pPr>
        <w:pStyle w:val="ConsPlusNormal"/>
        <w:spacing w:before="220"/>
        <w:ind w:firstLine="540"/>
        <w:jc w:val="both"/>
      </w:pPr>
      <w:r>
        <w:t xml:space="preserve">1) от 28.12.2004 </w:t>
      </w:r>
      <w:hyperlink r:id="rId17">
        <w:r>
          <w:rPr>
            <w:color w:val="0000FF"/>
          </w:rPr>
          <w:t>N 125</w:t>
        </w:r>
      </w:hyperlink>
      <w:r>
        <w:t xml:space="preserve"> "О </w:t>
      </w:r>
      <w:proofErr w:type="gramStart"/>
      <w:r>
        <w:t>Положении</w:t>
      </w:r>
      <w:proofErr w:type="gramEnd"/>
      <w:r>
        <w:t xml:space="preserve"> о Почетной грамоте Думы муниципального образования г. Уссурийск и Уссурийский район";</w:t>
      </w:r>
    </w:p>
    <w:p w:rsidR="00B812F7" w:rsidRDefault="00B812F7">
      <w:pPr>
        <w:pStyle w:val="ConsPlusNormal"/>
        <w:spacing w:before="220"/>
        <w:ind w:firstLine="540"/>
        <w:jc w:val="both"/>
      </w:pPr>
      <w:r>
        <w:t xml:space="preserve">2) от 31.10.2006 </w:t>
      </w:r>
      <w:hyperlink r:id="rId18">
        <w:r>
          <w:rPr>
            <w:color w:val="0000FF"/>
          </w:rPr>
          <w:t>N 499</w:t>
        </w:r>
      </w:hyperlink>
      <w:r>
        <w:t xml:space="preserve"> "О внесении изменений в Положение о Почетной грамоте Думы муниципального образования г. Уссурийск и Уссурийский район, принятое решением Думы муниципального образования г. Уссурийск и Уссурийский район от 28 декабря 2004 года N 125";</w:t>
      </w:r>
    </w:p>
    <w:p w:rsidR="00B812F7" w:rsidRDefault="00B812F7">
      <w:pPr>
        <w:pStyle w:val="ConsPlusNormal"/>
        <w:spacing w:before="220"/>
        <w:ind w:firstLine="540"/>
        <w:jc w:val="both"/>
      </w:pPr>
      <w:r>
        <w:t xml:space="preserve">3) от 27.03.2007 </w:t>
      </w:r>
      <w:hyperlink r:id="rId19">
        <w:r>
          <w:rPr>
            <w:color w:val="0000FF"/>
          </w:rPr>
          <w:t>N 587</w:t>
        </w:r>
      </w:hyperlink>
      <w:r>
        <w:t xml:space="preserve"> "О внесении изменений в Положение о Почетной грамоте Думы Уссурийского городского округа, принятое решением Думы муниципального образования г. Уссурийск и Уссурийский район от 28 декабря 2004 года N 125".</w:t>
      </w:r>
    </w:p>
    <w:p w:rsidR="00B812F7" w:rsidRDefault="00B812F7">
      <w:pPr>
        <w:pStyle w:val="ConsPlusNormal"/>
        <w:spacing w:before="220"/>
        <w:ind w:firstLine="540"/>
        <w:jc w:val="both"/>
      </w:pPr>
      <w:r>
        <w:t>3. Настоящее решение вступает в силу с 1 января 2011 года.</w:t>
      </w:r>
    </w:p>
    <w:p w:rsidR="00B812F7" w:rsidRDefault="00B812F7">
      <w:pPr>
        <w:pStyle w:val="ConsPlusNormal"/>
        <w:jc w:val="both"/>
      </w:pPr>
    </w:p>
    <w:p w:rsidR="00B812F7" w:rsidRDefault="00B812F7">
      <w:pPr>
        <w:pStyle w:val="ConsPlusNormal"/>
        <w:jc w:val="right"/>
      </w:pPr>
      <w:r>
        <w:t>Председатель Думы</w:t>
      </w:r>
    </w:p>
    <w:p w:rsidR="00B812F7" w:rsidRDefault="00B812F7">
      <w:pPr>
        <w:pStyle w:val="ConsPlusNormal"/>
        <w:jc w:val="right"/>
      </w:pPr>
      <w:r>
        <w:t>Н.Н.РУДЬ</w:t>
      </w: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right"/>
        <w:outlineLvl w:val="0"/>
      </w:pPr>
      <w:r>
        <w:t>Приложение</w:t>
      </w:r>
    </w:p>
    <w:p w:rsidR="00B812F7" w:rsidRDefault="00B812F7">
      <w:pPr>
        <w:pStyle w:val="ConsPlusNormal"/>
        <w:jc w:val="right"/>
      </w:pPr>
      <w:r>
        <w:t>к решению</w:t>
      </w:r>
    </w:p>
    <w:p w:rsidR="00B812F7" w:rsidRDefault="00B812F7">
      <w:pPr>
        <w:pStyle w:val="ConsPlusNormal"/>
        <w:jc w:val="right"/>
      </w:pPr>
      <w:r>
        <w:t xml:space="preserve">Думы </w:t>
      </w:r>
      <w:proofErr w:type="gramStart"/>
      <w:r>
        <w:t>Уссурийского</w:t>
      </w:r>
      <w:proofErr w:type="gramEnd"/>
    </w:p>
    <w:p w:rsidR="00B812F7" w:rsidRDefault="00B812F7">
      <w:pPr>
        <w:pStyle w:val="ConsPlusNormal"/>
        <w:jc w:val="right"/>
      </w:pPr>
      <w:r>
        <w:lastRenderedPageBreak/>
        <w:t>городского округа</w:t>
      </w:r>
    </w:p>
    <w:p w:rsidR="00B812F7" w:rsidRDefault="00B812F7">
      <w:pPr>
        <w:pStyle w:val="ConsPlusNormal"/>
        <w:jc w:val="right"/>
      </w:pPr>
      <w:r>
        <w:t>от 30.11.2010 N 339</w:t>
      </w:r>
    </w:p>
    <w:p w:rsidR="00B812F7" w:rsidRDefault="00B812F7">
      <w:pPr>
        <w:pStyle w:val="ConsPlusNormal"/>
        <w:jc w:val="both"/>
      </w:pPr>
    </w:p>
    <w:p w:rsidR="00B812F7" w:rsidRDefault="00B812F7">
      <w:pPr>
        <w:pStyle w:val="ConsPlusTitle"/>
        <w:jc w:val="center"/>
      </w:pPr>
      <w:bookmarkStart w:id="0" w:name="P39"/>
      <w:bookmarkEnd w:id="0"/>
      <w:r>
        <w:t>ПОЛОЖЕНИЕ</w:t>
      </w:r>
    </w:p>
    <w:p w:rsidR="00B812F7" w:rsidRDefault="00B812F7">
      <w:pPr>
        <w:pStyle w:val="ConsPlusTitle"/>
        <w:jc w:val="center"/>
      </w:pPr>
      <w:r>
        <w:t>О ПОЧЕТНОЙ ГРАМОТЕ И БЛАГОДАРНОСТИ</w:t>
      </w:r>
    </w:p>
    <w:p w:rsidR="00B812F7" w:rsidRDefault="00B812F7">
      <w:pPr>
        <w:pStyle w:val="ConsPlusTitle"/>
        <w:jc w:val="center"/>
      </w:pPr>
      <w:r>
        <w:t>ДУМЫ УССУРИЙСКОГО ГОРОДСКОГО ОКРУГА</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(в ред. Решений Думы Уссурийского городского округа</w:t>
            </w:r>
            <w:proofErr w:type="gramEnd"/>
          </w:p>
          <w:p w:rsidR="00B812F7" w:rsidRDefault="00B812F7">
            <w:pPr>
              <w:pStyle w:val="ConsPlusNormal"/>
              <w:jc w:val="center"/>
            </w:pPr>
            <w:r>
              <w:rPr>
                <w:color w:val="392C69"/>
              </w:rPr>
              <w:t xml:space="preserve">от 25.10.2011 </w:t>
            </w:r>
            <w:hyperlink r:id="rId20">
              <w:r>
                <w:rPr>
                  <w:color w:val="0000FF"/>
                </w:rPr>
                <w:t>N 465</w:t>
              </w:r>
            </w:hyperlink>
            <w:r>
              <w:rPr>
                <w:color w:val="392C69"/>
              </w:rPr>
              <w:t xml:space="preserve">, от 24.06.2014 </w:t>
            </w:r>
            <w:hyperlink r:id="rId21">
              <w:r>
                <w:rPr>
                  <w:color w:val="0000FF"/>
                </w:rPr>
                <w:t>N 937</w:t>
              </w:r>
            </w:hyperlink>
            <w:r>
              <w:rPr>
                <w:color w:val="392C69"/>
              </w:rPr>
              <w:t>,</w:t>
            </w:r>
          </w:p>
          <w:p w:rsidR="00B812F7" w:rsidRDefault="00B812F7">
            <w:pPr>
              <w:pStyle w:val="ConsPlusNormal"/>
              <w:jc w:val="center"/>
            </w:pPr>
            <w:r>
              <w:rPr>
                <w:color w:val="392C69"/>
              </w:rPr>
              <w:t xml:space="preserve">от 30.09.2014 </w:t>
            </w:r>
            <w:hyperlink r:id="rId22">
              <w:r>
                <w:rPr>
                  <w:color w:val="0000FF"/>
                </w:rPr>
                <w:t>N 8</w:t>
              </w:r>
            </w:hyperlink>
            <w:r>
              <w:rPr>
                <w:color w:val="392C69"/>
              </w:rPr>
              <w:t xml:space="preserve">, от 23.12.2014 </w:t>
            </w:r>
            <w:hyperlink r:id="rId23">
              <w:r>
                <w:rPr>
                  <w:color w:val="0000FF"/>
                </w:rPr>
                <w:t>N 86</w:t>
              </w:r>
            </w:hyperlink>
            <w:r>
              <w:rPr>
                <w:color w:val="392C69"/>
              </w:rPr>
              <w:t>,</w:t>
            </w:r>
          </w:p>
          <w:p w:rsidR="00B812F7" w:rsidRDefault="00B812F7">
            <w:pPr>
              <w:pStyle w:val="ConsPlusNormal"/>
              <w:jc w:val="center"/>
            </w:pPr>
            <w:r>
              <w:rPr>
                <w:color w:val="392C69"/>
              </w:rPr>
              <w:t xml:space="preserve">от 25.06.2019 </w:t>
            </w:r>
            <w:hyperlink r:id="rId24">
              <w:r>
                <w:rPr>
                  <w:color w:val="0000FF"/>
                </w:rPr>
                <w:t>N 1039</w:t>
              </w:r>
            </w:hyperlink>
            <w:r>
              <w:rPr>
                <w:color w:val="392C69"/>
              </w:rPr>
              <w:t xml:space="preserve">, от 24.09.2019 </w:t>
            </w:r>
            <w:hyperlink r:id="rId25">
              <w:r>
                <w:rPr>
                  <w:color w:val="0000FF"/>
                </w:rPr>
                <w:t>N 13</w:t>
              </w:r>
            </w:hyperlink>
            <w:r>
              <w:rPr>
                <w:color w:val="392C69"/>
              </w:rPr>
              <w:t>,</w:t>
            </w:r>
          </w:p>
          <w:p w:rsidR="00B812F7" w:rsidRDefault="00B812F7">
            <w:pPr>
              <w:pStyle w:val="ConsPlusNormal"/>
              <w:jc w:val="center"/>
            </w:pPr>
            <w:r>
              <w:rPr>
                <w:color w:val="392C69"/>
              </w:rPr>
              <w:t xml:space="preserve">от 30.06.2020 </w:t>
            </w:r>
            <w:hyperlink r:id="rId26">
              <w:r>
                <w:rPr>
                  <w:color w:val="0000FF"/>
                </w:rPr>
                <w:t>N 241</w:t>
              </w:r>
            </w:hyperlink>
            <w:r>
              <w:rPr>
                <w:color w:val="392C69"/>
              </w:rPr>
              <w:t xml:space="preserve">, от 28.05.2024 </w:t>
            </w:r>
            <w:hyperlink r:id="rId27">
              <w:r>
                <w:rPr>
                  <w:color w:val="0000FF"/>
                </w:rPr>
                <w:t>N 1082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p w:rsidR="00B812F7" w:rsidRDefault="00B812F7">
      <w:pPr>
        <w:pStyle w:val="ConsPlusNormal"/>
        <w:ind w:firstLine="540"/>
        <w:jc w:val="both"/>
      </w:pPr>
      <w:bookmarkStart w:id="1" w:name="P49"/>
      <w:bookmarkEnd w:id="1"/>
      <w:r>
        <w:t xml:space="preserve">1. </w:t>
      </w:r>
      <w:proofErr w:type="gramStart"/>
      <w:r>
        <w:t>Настоящее положение разработано в целях поощрения граждан и коллективов организаций за заслуги и содействие эффективной деятельности органов власти, значительные достижения в сфере экономики и производства, строительства, науки и техники, культуры, искусства, спорта, воспитания и образования, охраны здоровья в Уссурийском городском округе, а также успехи в укреплении законности и правопорядка и особое отличие при исполнении служебного (воинского) долга.</w:t>
      </w:r>
      <w:proofErr w:type="gramEnd"/>
    </w:p>
    <w:p w:rsidR="00B812F7" w:rsidRDefault="00B812F7">
      <w:pPr>
        <w:pStyle w:val="ConsPlusNormal"/>
        <w:spacing w:before="220"/>
        <w:ind w:firstLine="540"/>
        <w:jc w:val="both"/>
      </w:pPr>
      <w:r>
        <w:t>Формами поощрения являются:</w:t>
      </w:r>
    </w:p>
    <w:p w:rsidR="00B812F7" w:rsidRDefault="00B812F7">
      <w:pPr>
        <w:pStyle w:val="ConsPlusNormal"/>
        <w:spacing w:before="220"/>
        <w:ind w:firstLine="540"/>
        <w:jc w:val="both"/>
      </w:pPr>
      <w:r>
        <w:t>1) награждение Почетной грамотой Думы Уссурийского городского округа (далее - Почетная грамота);</w:t>
      </w:r>
    </w:p>
    <w:p w:rsidR="00B812F7" w:rsidRDefault="00B812F7">
      <w:pPr>
        <w:pStyle w:val="ConsPlusNormal"/>
        <w:spacing w:before="220"/>
        <w:ind w:firstLine="540"/>
        <w:jc w:val="both"/>
      </w:pPr>
      <w:r>
        <w:t>2) объявление Благодарности Думы Уссурийского городского округа (далее - Благодарность).</w:t>
      </w:r>
    </w:p>
    <w:p w:rsidR="00B812F7" w:rsidRDefault="00B812F7">
      <w:pPr>
        <w:pStyle w:val="ConsPlusNormal"/>
        <w:jc w:val="both"/>
      </w:pPr>
      <w:r>
        <w:t xml:space="preserve">(п. 1 в ред. </w:t>
      </w:r>
      <w:hyperlink r:id="rId28">
        <w:r>
          <w:rPr>
            <w:color w:val="0000FF"/>
          </w:rPr>
          <w:t>Решения</w:t>
        </w:r>
      </w:hyperlink>
      <w:r>
        <w:t xml:space="preserve"> Думы Уссурийского городского округа от 28.05.2024 N 1082)</w:t>
      </w:r>
    </w:p>
    <w:p w:rsidR="00B812F7" w:rsidRDefault="00B812F7">
      <w:pPr>
        <w:pStyle w:val="ConsPlusNormal"/>
        <w:spacing w:before="220"/>
        <w:ind w:firstLine="540"/>
        <w:jc w:val="both"/>
      </w:pPr>
      <w:r>
        <w:t xml:space="preserve">2. Почетной грамотой награждаются граждане Российской Федерации (далее - гражданин) за вклад в социально-экономическое развитие Уссурийского городского округа, многолетний добросовестный труд (не менее 10 лет в одной из сфер, указанных в </w:t>
      </w:r>
      <w:hyperlink w:anchor="P49">
        <w:r>
          <w:rPr>
            <w:color w:val="0000FF"/>
          </w:rPr>
          <w:t>пункте 1</w:t>
        </w:r>
      </w:hyperlink>
      <w:r>
        <w:t xml:space="preserve"> настоящего Положения); высокие достижения в профессиональной деятельности.</w:t>
      </w:r>
    </w:p>
    <w:p w:rsidR="00B812F7" w:rsidRDefault="00B812F7">
      <w:pPr>
        <w:pStyle w:val="ConsPlusNormal"/>
        <w:spacing w:before="220"/>
        <w:ind w:firstLine="540"/>
        <w:jc w:val="both"/>
      </w:pPr>
      <w:r>
        <w:t>Благодарность объявляется гражданам за профессиональные успехи; активное участие в благотворительной деятельности или общественно значимом событии.</w:t>
      </w:r>
    </w:p>
    <w:p w:rsidR="00B812F7" w:rsidRDefault="00B812F7">
      <w:pPr>
        <w:pStyle w:val="ConsPlusNormal"/>
        <w:spacing w:before="220"/>
        <w:ind w:firstLine="540"/>
        <w:jc w:val="both"/>
      </w:pPr>
      <w:r>
        <w:t>Благодарность может быть объявлена коллективу предприятия, учреждения организации за достижение высоких производственно-экономических показателей.</w:t>
      </w:r>
    </w:p>
    <w:p w:rsidR="00B812F7" w:rsidRDefault="00B812F7">
      <w:pPr>
        <w:pStyle w:val="ConsPlusNormal"/>
        <w:spacing w:before="220"/>
        <w:ind w:firstLine="540"/>
        <w:jc w:val="both"/>
      </w:pPr>
      <w:proofErr w:type="gramStart"/>
      <w:r>
        <w:t>Награждение Почетной грамотой или объявление Благодарности может быть приурочено к профессиональным праздникам, юбилейным датам рождения (50 лет, 60 лет и каждые последующие 10 лет со дня рождения; для женщин, кроме названных, - 55 лет), юбилеям учреждений, общественных объединений и организаций всех форм собственности (10 лет и каждые последующие 5 лет со дня основания).</w:t>
      </w:r>
      <w:proofErr w:type="gramEnd"/>
    </w:p>
    <w:p w:rsidR="00B812F7" w:rsidRDefault="00B812F7">
      <w:pPr>
        <w:pStyle w:val="ConsPlusNormal"/>
        <w:spacing w:before="220"/>
        <w:ind w:firstLine="540"/>
        <w:jc w:val="both"/>
      </w:pPr>
      <w:r>
        <w:t>Награждение гражданина Почетной грамотой проводится только при наличии у него Благодарности. В исключительных случаях, по решению председателя Думы Уссурийского городского округа, награждение Почетной грамотой может осуществляться в отсутствие у гражданина, представленного к награждению Благодарности.</w:t>
      </w:r>
    </w:p>
    <w:p w:rsidR="00B812F7" w:rsidRDefault="00B812F7">
      <w:pPr>
        <w:pStyle w:val="ConsPlusNormal"/>
        <w:jc w:val="both"/>
      </w:pPr>
      <w:r>
        <w:t>(</w:t>
      </w:r>
      <w:proofErr w:type="gramStart"/>
      <w:r>
        <w:t>п</w:t>
      </w:r>
      <w:proofErr w:type="gramEnd"/>
      <w:r>
        <w:t xml:space="preserve">. 2 в ред. </w:t>
      </w:r>
      <w:hyperlink r:id="rId29">
        <w:r>
          <w:rPr>
            <w:color w:val="0000FF"/>
          </w:rPr>
          <w:t>Решения</w:t>
        </w:r>
      </w:hyperlink>
      <w:r>
        <w:t xml:space="preserve"> Думы Уссурийского городского округа от 28.05.2024 N 1082)</w:t>
      </w:r>
    </w:p>
    <w:p w:rsidR="00B812F7" w:rsidRDefault="00B812F7">
      <w:pPr>
        <w:pStyle w:val="ConsPlusNormal"/>
        <w:spacing w:before="220"/>
        <w:ind w:firstLine="540"/>
        <w:jc w:val="both"/>
      </w:pPr>
      <w:bookmarkStart w:id="2" w:name="P60"/>
      <w:bookmarkEnd w:id="2"/>
      <w:r>
        <w:t>3. С ходатайством о награждении Почетной грамотой и об объявлении Благодарности могут выступать:</w:t>
      </w:r>
    </w:p>
    <w:p w:rsidR="00B812F7" w:rsidRDefault="00B812F7">
      <w:pPr>
        <w:pStyle w:val="ConsPlusNormal"/>
        <w:jc w:val="both"/>
      </w:pPr>
      <w:r>
        <w:t xml:space="preserve">(в ред. </w:t>
      </w:r>
      <w:hyperlink r:id="rId30">
        <w:r>
          <w:rPr>
            <w:color w:val="0000FF"/>
          </w:rPr>
          <w:t>Решения</w:t>
        </w:r>
      </w:hyperlink>
      <w:r>
        <w:t xml:space="preserve"> Думы Уссурийского городского округа от 25.06.2019 N 1039)</w:t>
      </w:r>
    </w:p>
    <w:p w:rsidR="00B812F7" w:rsidRDefault="00B812F7">
      <w:pPr>
        <w:pStyle w:val="ConsPlusNormal"/>
        <w:spacing w:before="220"/>
        <w:ind w:firstLine="540"/>
        <w:jc w:val="both"/>
      </w:pPr>
      <w:r>
        <w:t>1) депутаты Думы Уссурийского городского округа;</w:t>
      </w:r>
    </w:p>
    <w:p w:rsidR="00B812F7" w:rsidRDefault="00B812F7">
      <w:pPr>
        <w:pStyle w:val="ConsPlusNormal"/>
        <w:spacing w:before="220"/>
        <w:ind w:firstLine="540"/>
        <w:jc w:val="both"/>
      </w:pPr>
      <w:r>
        <w:t>2) органы государственной власти Приморского края;</w:t>
      </w:r>
    </w:p>
    <w:p w:rsidR="00B812F7" w:rsidRDefault="00B812F7">
      <w:pPr>
        <w:pStyle w:val="ConsPlusNormal"/>
        <w:spacing w:before="220"/>
        <w:ind w:firstLine="540"/>
        <w:jc w:val="both"/>
      </w:pPr>
      <w:r>
        <w:t>3) федеральные государственные органы, расположенные на территории городского округа;</w:t>
      </w:r>
    </w:p>
    <w:p w:rsidR="00B812F7" w:rsidRDefault="00B812F7">
      <w:pPr>
        <w:pStyle w:val="ConsPlusNormal"/>
        <w:spacing w:before="220"/>
        <w:ind w:firstLine="540"/>
        <w:jc w:val="both"/>
      </w:pPr>
      <w:r>
        <w:t>4) органы местного самоуправления Уссурийского городского округа;</w:t>
      </w:r>
    </w:p>
    <w:p w:rsidR="00B812F7" w:rsidRDefault="00B812F7">
      <w:pPr>
        <w:pStyle w:val="ConsPlusNormal"/>
        <w:spacing w:before="220"/>
        <w:ind w:firstLine="540"/>
        <w:jc w:val="both"/>
      </w:pPr>
      <w:r>
        <w:t>5) иные юридические лица всех организационно-правовых форм, осуществляющие свою деятельность на территории городского округа, в лице их руководителей, а также общественные объединения, трудовые коллективы.</w:t>
      </w:r>
    </w:p>
    <w:p w:rsidR="00B812F7" w:rsidRDefault="00B812F7">
      <w:pPr>
        <w:pStyle w:val="ConsPlusNormal"/>
        <w:spacing w:before="220"/>
        <w:ind w:firstLine="540"/>
        <w:jc w:val="both"/>
      </w:pPr>
      <w:r>
        <w:t xml:space="preserve">4. Для рассмотрения вопроса о награждении Почетной грамотой или объявлении Благодарности каждый из инициаторов ходатайства, указанных в </w:t>
      </w:r>
      <w:hyperlink w:anchor="P60">
        <w:r>
          <w:rPr>
            <w:color w:val="0000FF"/>
          </w:rPr>
          <w:t>пункте 3</w:t>
        </w:r>
      </w:hyperlink>
      <w:r>
        <w:t xml:space="preserve"> настоящего Положения, представляет в Думу Уссурийского городского округа следующие документы:</w:t>
      </w:r>
    </w:p>
    <w:p w:rsidR="00B812F7" w:rsidRDefault="00B812F7">
      <w:pPr>
        <w:pStyle w:val="ConsPlusNormal"/>
        <w:jc w:val="both"/>
      </w:pPr>
      <w:r>
        <w:t xml:space="preserve">(в ред. </w:t>
      </w:r>
      <w:hyperlink r:id="rId31">
        <w:r>
          <w:rPr>
            <w:color w:val="0000FF"/>
          </w:rPr>
          <w:t>Решения</w:t>
        </w:r>
      </w:hyperlink>
      <w:r>
        <w:t xml:space="preserve"> Думы Уссурийского городского округа от 25.06.2019 N 1039)</w:t>
      </w:r>
    </w:p>
    <w:p w:rsidR="00B812F7" w:rsidRDefault="00B812F7">
      <w:pPr>
        <w:pStyle w:val="ConsPlusNormal"/>
        <w:spacing w:before="220"/>
        <w:ind w:firstLine="540"/>
        <w:jc w:val="both"/>
      </w:pPr>
      <w:proofErr w:type="gramStart"/>
      <w:r>
        <w:t>1) для граждан - ходатайство о награждении Почетной грамотой или ходатайство о направлении Благодарности, содержащие конкретные сведения о достигнутых успехах в трудовой деятельности, образовании, культуре и спорте, охране здоровья и жизни, предпринимательской деятельности, обеспечении прав и свобод граждан, об общественно-политической деятельности, биографические данные, сведения о трудовой деятельности, письменное согласие гражданина, представляемого к награждению, на обработку его персональных данных и письменное согласие</w:t>
      </w:r>
      <w:proofErr w:type="gramEnd"/>
      <w:r>
        <w:t xml:space="preserve"> на обработку персональных данных, разрешенных субъектом персональных данных для распространения (</w:t>
      </w:r>
      <w:hyperlink w:anchor="P108">
        <w:r>
          <w:rPr>
            <w:color w:val="0000FF"/>
          </w:rPr>
          <w:t>приложение 1</w:t>
        </w:r>
      </w:hyperlink>
      <w:r>
        <w:t xml:space="preserve">, </w:t>
      </w:r>
      <w:hyperlink w:anchor="P201">
        <w:r>
          <w:rPr>
            <w:color w:val="0000FF"/>
          </w:rPr>
          <w:t>3</w:t>
        </w:r>
      </w:hyperlink>
      <w:r>
        <w:t xml:space="preserve">, </w:t>
      </w:r>
      <w:hyperlink w:anchor="P234">
        <w:r>
          <w:rPr>
            <w:color w:val="0000FF"/>
          </w:rPr>
          <w:t>4</w:t>
        </w:r>
      </w:hyperlink>
      <w:r>
        <w:t>);</w:t>
      </w:r>
    </w:p>
    <w:p w:rsidR="00B812F7" w:rsidRDefault="00B812F7">
      <w:pPr>
        <w:pStyle w:val="ConsPlusNormal"/>
        <w:jc w:val="both"/>
      </w:pPr>
      <w:r>
        <w:t xml:space="preserve">(пп. 1 в ред. </w:t>
      </w:r>
      <w:hyperlink r:id="rId32">
        <w:r>
          <w:rPr>
            <w:color w:val="0000FF"/>
          </w:rPr>
          <w:t>Решения</w:t>
        </w:r>
      </w:hyperlink>
      <w:r>
        <w:t xml:space="preserve"> Думы Уссурийского городского округа от 28.05.2024 N 1082)</w:t>
      </w:r>
    </w:p>
    <w:p w:rsidR="00B812F7" w:rsidRDefault="00B812F7">
      <w:pPr>
        <w:pStyle w:val="ConsPlusNormal"/>
        <w:spacing w:before="220"/>
        <w:ind w:firstLine="540"/>
        <w:jc w:val="both"/>
      </w:pPr>
      <w:r>
        <w:t xml:space="preserve">2) для организаций - </w:t>
      </w:r>
      <w:hyperlink w:anchor="P155">
        <w:r>
          <w:rPr>
            <w:color w:val="0000FF"/>
          </w:rPr>
          <w:t>ходатайство</w:t>
        </w:r>
      </w:hyperlink>
      <w:r>
        <w:t xml:space="preserve"> о награждении Почетной грамотой или ходатайство об объявлении Благодарности, содержащее конкретные сведения о заслугах перед городским округом, о производственной или иной деятельности организаций, их коллективов, представленных к награждению (приложение 2).</w:t>
      </w:r>
    </w:p>
    <w:p w:rsidR="00B812F7" w:rsidRDefault="00B812F7">
      <w:pPr>
        <w:pStyle w:val="ConsPlusNormal"/>
        <w:jc w:val="both"/>
      </w:pPr>
      <w:r>
        <w:t xml:space="preserve">(в ред. Решений Думы Уссурийского городского округа от 23.12.2014 </w:t>
      </w:r>
      <w:hyperlink r:id="rId33">
        <w:r>
          <w:rPr>
            <w:color w:val="0000FF"/>
          </w:rPr>
          <w:t>N 86</w:t>
        </w:r>
      </w:hyperlink>
      <w:r>
        <w:t xml:space="preserve">, от 25.06.2019 </w:t>
      </w:r>
      <w:hyperlink r:id="rId34">
        <w:r>
          <w:rPr>
            <w:color w:val="0000FF"/>
          </w:rPr>
          <w:t>N 1039</w:t>
        </w:r>
      </w:hyperlink>
      <w:r>
        <w:t>)</w:t>
      </w:r>
    </w:p>
    <w:p w:rsidR="00B812F7" w:rsidRDefault="00B812F7">
      <w:pPr>
        <w:pStyle w:val="ConsPlusNormal"/>
        <w:spacing w:before="220"/>
        <w:ind w:firstLine="540"/>
        <w:jc w:val="both"/>
      </w:pPr>
      <w:r>
        <w:t>5. Почетной грамотой и Благодарностью могут награждаться граждане иностранных государств за особый вклад в социально-экономическое развитие, укрепление культурных и внешнеэкономических связей Уссурийского городского округа.</w:t>
      </w:r>
    </w:p>
    <w:p w:rsidR="00B812F7" w:rsidRDefault="00B812F7">
      <w:pPr>
        <w:pStyle w:val="ConsPlusNormal"/>
        <w:jc w:val="both"/>
      </w:pPr>
      <w:r>
        <w:t>(</w:t>
      </w:r>
      <w:proofErr w:type="gramStart"/>
      <w:r>
        <w:t>в</w:t>
      </w:r>
      <w:proofErr w:type="gramEnd"/>
      <w:r>
        <w:t xml:space="preserve"> ред. </w:t>
      </w:r>
      <w:hyperlink r:id="rId35">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6. Необходимые документы на награждаемых представляются в Думу Уссурийского городского округа не позднее, чем за 20 дней до предполагаемой даты награждения.</w:t>
      </w:r>
    </w:p>
    <w:p w:rsidR="00B812F7" w:rsidRDefault="00B812F7">
      <w:pPr>
        <w:pStyle w:val="ConsPlusNormal"/>
        <w:spacing w:before="220"/>
        <w:ind w:firstLine="540"/>
        <w:jc w:val="both"/>
      </w:pPr>
      <w:r>
        <w:t>7. Полномочия по принятию решения о награждении Почетной грамотой или об объявлении Благодарности делегируются председателю Думы городского округа. Решение о награждении Почетной грамотой или об объявлении Благодарности оформляется распоряжением председателя Думы городского округа.</w:t>
      </w:r>
    </w:p>
    <w:p w:rsidR="00B812F7" w:rsidRDefault="00B812F7">
      <w:pPr>
        <w:pStyle w:val="ConsPlusNormal"/>
        <w:jc w:val="both"/>
      </w:pPr>
      <w:r>
        <w:t xml:space="preserve">(в ред. Решений Думы Уссурийского городского округа от 30.09.2014 </w:t>
      </w:r>
      <w:hyperlink r:id="rId36">
        <w:r>
          <w:rPr>
            <w:color w:val="0000FF"/>
          </w:rPr>
          <w:t>N 8</w:t>
        </w:r>
      </w:hyperlink>
      <w:r>
        <w:t xml:space="preserve">, от 23.12.2014 </w:t>
      </w:r>
      <w:hyperlink r:id="rId37">
        <w:r>
          <w:rPr>
            <w:color w:val="0000FF"/>
          </w:rPr>
          <w:t>N 86</w:t>
        </w:r>
      </w:hyperlink>
      <w:r>
        <w:t xml:space="preserve">, от 25.06.2019 </w:t>
      </w:r>
      <w:hyperlink r:id="rId38">
        <w:r>
          <w:rPr>
            <w:color w:val="0000FF"/>
          </w:rPr>
          <w:t>N 1039</w:t>
        </w:r>
      </w:hyperlink>
      <w:r>
        <w:t xml:space="preserve">, от 24.09.2019 </w:t>
      </w:r>
      <w:hyperlink r:id="rId39">
        <w:r>
          <w:rPr>
            <w:color w:val="0000FF"/>
          </w:rPr>
          <w:t>N 13</w:t>
        </w:r>
      </w:hyperlink>
      <w:r>
        <w:t>)</w:t>
      </w:r>
    </w:p>
    <w:p w:rsidR="00B812F7" w:rsidRDefault="00B812F7">
      <w:pPr>
        <w:pStyle w:val="ConsPlusNormal"/>
        <w:spacing w:before="220"/>
        <w:ind w:firstLine="540"/>
        <w:jc w:val="both"/>
      </w:pPr>
      <w:r>
        <w:t>8. Почетная грамота и Благодарность Думы Уссурийского городского округа подписываются председателем Думы Уссурийского городского округа. Подпись скрепляется печатью Думы Уссурийского городского округа.</w:t>
      </w:r>
    </w:p>
    <w:p w:rsidR="00B812F7" w:rsidRDefault="00B812F7">
      <w:pPr>
        <w:pStyle w:val="ConsPlusNormal"/>
        <w:jc w:val="both"/>
      </w:pPr>
      <w:r>
        <w:t xml:space="preserve">(в ред. Решений Думы Уссурийского городского округа от 23.12.2014 </w:t>
      </w:r>
      <w:hyperlink r:id="rId40">
        <w:r>
          <w:rPr>
            <w:color w:val="0000FF"/>
          </w:rPr>
          <w:t>N 86</w:t>
        </w:r>
      </w:hyperlink>
      <w:r>
        <w:t xml:space="preserve">, от 24.09.2019 </w:t>
      </w:r>
      <w:hyperlink r:id="rId41">
        <w:r>
          <w:rPr>
            <w:color w:val="0000FF"/>
          </w:rPr>
          <w:t>N 13</w:t>
        </w:r>
      </w:hyperlink>
      <w:r>
        <w:t>)</w:t>
      </w:r>
    </w:p>
    <w:p w:rsidR="00B812F7" w:rsidRDefault="00B812F7">
      <w:pPr>
        <w:pStyle w:val="ConsPlusNormal"/>
        <w:spacing w:before="220"/>
        <w:ind w:firstLine="540"/>
        <w:jc w:val="both"/>
      </w:pPr>
      <w:r>
        <w:t>9. На бланке Почетной грамоты Думы городского округа изображается герб Уссурийского городского округа, печатаются слова "Дума Уссурийского городского округа", "Почетная грамота", фамилия, имя, отчество, должность, место работы награждаемого или наименование награждаемой организации, те</w:t>
      </w:r>
      <w:proofErr w:type="gramStart"/>
      <w:r>
        <w:t>кст гр</w:t>
      </w:r>
      <w:proofErr w:type="gramEnd"/>
      <w:r>
        <w:t>амоты.</w:t>
      </w:r>
    </w:p>
    <w:p w:rsidR="00B812F7" w:rsidRDefault="00B812F7">
      <w:pPr>
        <w:pStyle w:val="ConsPlusNormal"/>
        <w:spacing w:before="220"/>
        <w:ind w:firstLine="540"/>
        <w:jc w:val="both"/>
      </w:pPr>
      <w:r>
        <w:t>10. На бланке Благодарности Думы городского округа изображается герб Уссурийского городского округа, печатаются слова "Дума Уссурийского городского округа", "Благодарность", фамилия, имя, отчество, должность, место работы награждаемого или наименование награждаемой организации, текст письма.</w:t>
      </w:r>
    </w:p>
    <w:p w:rsidR="00B812F7" w:rsidRDefault="00B812F7">
      <w:pPr>
        <w:pStyle w:val="ConsPlusNormal"/>
        <w:jc w:val="both"/>
      </w:pPr>
      <w:r>
        <w:t>(</w:t>
      </w:r>
      <w:proofErr w:type="gramStart"/>
      <w:r>
        <w:t>в</w:t>
      </w:r>
      <w:proofErr w:type="gramEnd"/>
      <w:r>
        <w:t xml:space="preserve"> ред. </w:t>
      </w:r>
      <w:hyperlink r:id="rId42">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11. Вручение Почетной грамоты и Благодарности осуществляется председателем Думы городского округа или уполномоченным им лицом в торжественной обстановке на заседании Думы или в трудовом коллективе, в том числе на собраниях, посвященных праздничным датам и профессиональным праздникам.</w:t>
      </w:r>
    </w:p>
    <w:p w:rsidR="00B812F7" w:rsidRDefault="00B812F7">
      <w:pPr>
        <w:pStyle w:val="ConsPlusNormal"/>
        <w:spacing w:before="220"/>
        <w:ind w:firstLine="540"/>
        <w:jc w:val="both"/>
      </w:pPr>
      <w:r>
        <w:t>В целях информационного освещения деятельности Думы Уссурийского городского округа фото- и видеоматериалы с церемонии вручения Почетной грамоты и Благодарности размещаются на информационных ресурсах Думы Уссурийского городского округа в информационно-коммуникационной сети Интернет.</w:t>
      </w:r>
    </w:p>
    <w:p w:rsidR="00B812F7" w:rsidRDefault="00B812F7">
      <w:pPr>
        <w:pStyle w:val="ConsPlusNormal"/>
        <w:jc w:val="both"/>
      </w:pPr>
      <w:r>
        <w:t xml:space="preserve">(п. 11 в ред. </w:t>
      </w:r>
      <w:hyperlink r:id="rId43">
        <w:r>
          <w:rPr>
            <w:color w:val="0000FF"/>
          </w:rPr>
          <w:t>Решения</w:t>
        </w:r>
      </w:hyperlink>
      <w:r>
        <w:t xml:space="preserve"> Думы Уссурийского городского округа от 28.05.2024 N 1082)</w:t>
      </w:r>
    </w:p>
    <w:p w:rsidR="00B812F7" w:rsidRDefault="00B812F7">
      <w:pPr>
        <w:pStyle w:val="ConsPlusNormal"/>
        <w:spacing w:before="220"/>
        <w:ind w:firstLine="540"/>
        <w:jc w:val="both"/>
      </w:pPr>
      <w:r>
        <w:t>12. При утрате Почетной грамоты, Благодарности дубликат не выдается.</w:t>
      </w:r>
    </w:p>
    <w:p w:rsidR="00B812F7" w:rsidRDefault="00B812F7">
      <w:pPr>
        <w:pStyle w:val="ConsPlusNormal"/>
        <w:jc w:val="both"/>
      </w:pPr>
      <w:r>
        <w:t xml:space="preserve">(в ред. </w:t>
      </w:r>
      <w:hyperlink r:id="rId44">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 xml:space="preserve">13. Гражданин, организация могут быть </w:t>
      </w:r>
      <w:proofErr w:type="gramStart"/>
      <w:r>
        <w:t>награждены</w:t>
      </w:r>
      <w:proofErr w:type="gramEnd"/>
      <w:r>
        <w:t xml:space="preserve"> Почетной грамотой не более одного раза в течение трех лет, Благодарностью не чаще одного раза в год по одинаковым основаниям.</w:t>
      </w:r>
    </w:p>
    <w:p w:rsidR="00B812F7" w:rsidRDefault="00B812F7">
      <w:pPr>
        <w:pStyle w:val="ConsPlusNormal"/>
        <w:jc w:val="both"/>
      </w:pPr>
      <w:r>
        <w:t xml:space="preserve">(в ред. </w:t>
      </w:r>
      <w:hyperlink r:id="rId45">
        <w:r>
          <w:rPr>
            <w:color w:val="0000FF"/>
          </w:rPr>
          <w:t>Решения</w:t>
        </w:r>
      </w:hyperlink>
      <w:r>
        <w:t xml:space="preserve"> Думы Уссурийского городского округа от 23.12.2014 N 86)</w:t>
      </w:r>
    </w:p>
    <w:p w:rsidR="00B812F7" w:rsidRDefault="00B812F7">
      <w:pPr>
        <w:pStyle w:val="ConsPlusNormal"/>
        <w:spacing w:before="220"/>
        <w:ind w:firstLine="540"/>
        <w:jc w:val="both"/>
      </w:pPr>
      <w:r>
        <w:t>14. Финансирование расходов по изготовлению бланков Почетной грамоты и Благодарности Думы Уссурийского городского округа и иных расходов, связанных с реализацией настоящего Положения, производится за счет средств местного бюджета, предусмотренных сметой расходов на содержание Думы Уссурийского городского округа.</w:t>
      </w:r>
    </w:p>
    <w:p w:rsidR="00B812F7" w:rsidRDefault="00B812F7">
      <w:pPr>
        <w:pStyle w:val="ConsPlusNormal"/>
        <w:jc w:val="both"/>
      </w:pPr>
      <w:r>
        <w:t>(</w:t>
      </w:r>
      <w:proofErr w:type="gramStart"/>
      <w:r>
        <w:t>п</w:t>
      </w:r>
      <w:proofErr w:type="gramEnd"/>
      <w:r>
        <w:t xml:space="preserve">. 14 введен </w:t>
      </w:r>
      <w:hyperlink r:id="rId46">
        <w:r>
          <w:rPr>
            <w:color w:val="0000FF"/>
          </w:rPr>
          <w:t>Решением</w:t>
        </w:r>
      </w:hyperlink>
      <w:r>
        <w:t xml:space="preserve"> Думы Уссурийского городского округа от 23.12.2014 N 86)</w:t>
      </w: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right"/>
        <w:outlineLvl w:val="1"/>
      </w:pPr>
      <w:r>
        <w:t>Приложение 1</w:t>
      </w:r>
    </w:p>
    <w:p w:rsidR="00B812F7" w:rsidRDefault="00B812F7">
      <w:pPr>
        <w:pStyle w:val="ConsPlusNormal"/>
        <w:jc w:val="right"/>
      </w:pPr>
      <w:r>
        <w:t>к Положению</w:t>
      </w:r>
    </w:p>
    <w:p w:rsidR="00B812F7" w:rsidRDefault="00B812F7">
      <w:pPr>
        <w:pStyle w:val="ConsPlusNormal"/>
        <w:jc w:val="right"/>
      </w:pPr>
      <w:r>
        <w:t>"О Почетной грамоте и</w:t>
      </w:r>
    </w:p>
    <w:p w:rsidR="00B812F7" w:rsidRDefault="00B812F7">
      <w:pPr>
        <w:pStyle w:val="ConsPlusNormal"/>
        <w:jc w:val="right"/>
      </w:pPr>
      <w:r>
        <w:t>Благодарности</w:t>
      </w:r>
    </w:p>
    <w:p w:rsidR="00B812F7" w:rsidRDefault="00B812F7">
      <w:pPr>
        <w:pStyle w:val="ConsPlusNormal"/>
        <w:jc w:val="right"/>
      </w:pPr>
      <w:r>
        <w:t xml:space="preserve">Думы </w:t>
      </w:r>
      <w:proofErr w:type="gramStart"/>
      <w:r>
        <w:t>Уссурийского</w:t>
      </w:r>
      <w:proofErr w:type="gramEnd"/>
    </w:p>
    <w:p w:rsidR="00B812F7" w:rsidRDefault="00B812F7">
      <w:pPr>
        <w:pStyle w:val="ConsPlusNormal"/>
        <w:jc w:val="right"/>
      </w:pPr>
      <w:r>
        <w:t>городского округа"</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(в ред. Решений Думы Уссурийского городского округа</w:t>
            </w:r>
            <w:proofErr w:type="gramEnd"/>
          </w:p>
          <w:p w:rsidR="00B812F7" w:rsidRDefault="00B812F7">
            <w:pPr>
              <w:pStyle w:val="ConsPlusNormal"/>
              <w:jc w:val="center"/>
            </w:pPr>
            <w:r>
              <w:rPr>
                <w:color w:val="392C69"/>
              </w:rPr>
              <w:t xml:space="preserve">от 25.10.2011 </w:t>
            </w:r>
            <w:hyperlink r:id="rId47">
              <w:r>
                <w:rPr>
                  <w:color w:val="0000FF"/>
                </w:rPr>
                <w:t>N 465</w:t>
              </w:r>
            </w:hyperlink>
            <w:r>
              <w:rPr>
                <w:color w:val="392C69"/>
              </w:rPr>
              <w:t xml:space="preserve">, от 24.06.2014 </w:t>
            </w:r>
            <w:hyperlink r:id="rId48">
              <w:r>
                <w:rPr>
                  <w:color w:val="0000FF"/>
                </w:rPr>
                <w:t>N 937</w:t>
              </w:r>
            </w:hyperlink>
            <w:r>
              <w:rPr>
                <w:color w:val="392C69"/>
              </w:rPr>
              <w:t>,</w:t>
            </w:r>
          </w:p>
          <w:p w:rsidR="00B812F7" w:rsidRDefault="00B812F7">
            <w:pPr>
              <w:pStyle w:val="ConsPlusNormal"/>
              <w:jc w:val="center"/>
            </w:pPr>
            <w:r>
              <w:rPr>
                <w:color w:val="392C69"/>
              </w:rPr>
              <w:t xml:space="preserve">от 23.12.2014 </w:t>
            </w:r>
            <w:hyperlink r:id="rId49">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p w:rsidR="00B812F7" w:rsidRDefault="00B812F7">
      <w:pPr>
        <w:pStyle w:val="ConsPlusNonformat"/>
        <w:jc w:val="both"/>
      </w:pPr>
      <w:bookmarkStart w:id="3" w:name="P108"/>
      <w:bookmarkEnd w:id="3"/>
      <w:r>
        <w:t xml:space="preserve">                                ХОДАТАЙСТВО</w:t>
      </w:r>
    </w:p>
    <w:p w:rsidR="00B812F7" w:rsidRDefault="00B812F7">
      <w:pPr>
        <w:pStyle w:val="ConsPlusNonformat"/>
        <w:jc w:val="both"/>
      </w:pPr>
      <w:r>
        <w:t xml:space="preserve">            К НАГРАЖДЕНИЮ ПОЧЕТНОЙ ГРАМОТОЙ ИЛИ БЛАГОДАРНОСТЬЮ</w:t>
      </w:r>
    </w:p>
    <w:p w:rsidR="00B812F7" w:rsidRDefault="00B812F7">
      <w:pPr>
        <w:pStyle w:val="ConsPlusNonformat"/>
        <w:jc w:val="both"/>
      </w:pPr>
      <w:r>
        <w:t xml:space="preserve">                    ДУМЫ УССУРИЙСКОГО ГОРОДСКОГО ОКРУГА</w:t>
      </w:r>
    </w:p>
    <w:p w:rsidR="00B812F7" w:rsidRDefault="00B812F7">
      <w:pPr>
        <w:pStyle w:val="ConsPlusNonformat"/>
        <w:jc w:val="both"/>
      </w:pPr>
    </w:p>
    <w:p w:rsidR="00B812F7" w:rsidRDefault="00B812F7">
      <w:pPr>
        <w:pStyle w:val="ConsPlusNonformat"/>
        <w:jc w:val="both"/>
      </w:pPr>
      <w:r>
        <w:t>1. Фамилия: _______________________________________________________________</w:t>
      </w:r>
    </w:p>
    <w:p w:rsidR="00B812F7" w:rsidRDefault="00B812F7">
      <w:pPr>
        <w:pStyle w:val="ConsPlusNonformat"/>
        <w:jc w:val="both"/>
      </w:pPr>
      <w:r>
        <w:t>Имя: ______________________________________________________________________</w:t>
      </w:r>
    </w:p>
    <w:p w:rsidR="00B812F7" w:rsidRDefault="00B812F7">
      <w:pPr>
        <w:pStyle w:val="ConsPlusNonformat"/>
        <w:jc w:val="both"/>
      </w:pPr>
      <w:r>
        <w:t>Отчество: _________________________________________________________________</w:t>
      </w:r>
    </w:p>
    <w:p w:rsidR="00B812F7" w:rsidRDefault="00B812F7">
      <w:pPr>
        <w:pStyle w:val="ConsPlusNonformat"/>
        <w:jc w:val="both"/>
      </w:pPr>
      <w:r>
        <w:t>2. Должность, место работы: _______________________________________________</w:t>
      </w:r>
    </w:p>
    <w:p w:rsidR="00B812F7" w:rsidRDefault="00B812F7">
      <w:pPr>
        <w:pStyle w:val="ConsPlusNonformat"/>
        <w:jc w:val="both"/>
      </w:pPr>
      <w:r>
        <w:t xml:space="preserve">                                      (точное наименование организации)</w:t>
      </w:r>
    </w:p>
    <w:p w:rsidR="00B812F7" w:rsidRDefault="00B812F7">
      <w:pPr>
        <w:pStyle w:val="ConsPlusNonformat"/>
        <w:jc w:val="both"/>
      </w:pPr>
      <w:r>
        <w:t>3.  Дата  предыдущего награждения Почетной грамотой или Благодарностью Думы</w:t>
      </w:r>
    </w:p>
    <w:p w:rsidR="00B812F7" w:rsidRDefault="00B812F7">
      <w:pPr>
        <w:pStyle w:val="ConsPlusNonformat"/>
        <w:jc w:val="both"/>
      </w:pPr>
      <w:r>
        <w:t>Уссурийского городского округа:</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4. Общий стаж работы, в т.ч. на данном предприятии (учреждении): 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w:t>
      </w:r>
    </w:p>
    <w:p w:rsidR="00B812F7" w:rsidRDefault="00B812F7">
      <w:pPr>
        <w:pStyle w:val="ConsPlusNonformat"/>
        <w:jc w:val="both"/>
      </w:pPr>
      <w:r>
        <w:t xml:space="preserve">5. Краткая характеристика с указанием конкретных заслуг </w:t>
      </w:r>
      <w:proofErr w:type="gramStart"/>
      <w:r>
        <w:t>представляемого</w:t>
      </w:r>
      <w:proofErr w:type="gramEnd"/>
      <w:r>
        <w:t xml:space="preserve"> к</w:t>
      </w:r>
    </w:p>
    <w:p w:rsidR="00B812F7" w:rsidRDefault="00B812F7">
      <w:pPr>
        <w:pStyle w:val="ConsPlusNonformat"/>
        <w:jc w:val="both"/>
      </w:pPr>
      <w:r>
        <w:t>награждению: 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p>
    <w:p w:rsidR="00B812F7" w:rsidRDefault="00B812F7">
      <w:pPr>
        <w:pStyle w:val="ConsPlusNonformat"/>
        <w:jc w:val="both"/>
      </w:pPr>
      <w:r>
        <w:t xml:space="preserve">                                                (Инициатор награждения)</w:t>
      </w:r>
    </w:p>
    <w:p w:rsidR="00B812F7" w:rsidRDefault="00B812F7">
      <w:pPr>
        <w:pStyle w:val="ConsPlusNonformat"/>
        <w:jc w:val="both"/>
      </w:pPr>
      <w:r>
        <w:t xml:space="preserve">                                            _______________________________</w:t>
      </w:r>
    </w:p>
    <w:p w:rsidR="00B812F7" w:rsidRDefault="00B812F7">
      <w:pPr>
        <w:pStyle w:val="ConsPlusNonformat"/>
        <w:jc w:val="both"/>
      </w:pPr>
      <w:r>
        <w:t xml:space="preserve">                                              (подпись, фамилия и инициалы)</w:t>
      </w:r>
    </w:p>
    <w:p w:rsidR="00B812F7" w:rsidRDefault="00B812F7">
      <w:pPr>
        <w:pStyle w:val="ConsPlusNonformat"/>
        <w:jc w:val="both"/>
      </w:pPr>
      <w:r>
        <w:t xml:space="preserve">                                             "____" _______________ 20__ г.</w:t>
      </w:r>
    </w:p>
    <w:p w:rsidR="00B812F7" w:rsidRDefault="00B812F7">
      <w:pPr>
        <w:pStyle w:val="ConsPlusNonformat"/>
        <w:jc w:val="both"/>
      </w:pPr>
      <w:r>
        <w:t xml:space="preserve">                                                                       М.П.</w:t>
      </w: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right"/>
        <w:outlineLvl w:val="1"/>
      </w:pPr>
      <w:r>
        <w:t>Приложение 2</w:t>
      </w:r>
    </w:p>
    <w:p w:rsidR="00B812F7" w:rsidRDefault="00B812F7">
      <w:pPr>
        <w:pStyle w:val="ConsPlusNormal"/>
        <w:jc w:val="right"/>
      </w:pPr>
      <w:r>
        <w:t>к Положению</w:t>
      </w:r>
    </w:p>
    <w:p w:rsidR="00B812F7" w:rsidRDefault="00B812F7">
      <w:pPr>
        <w:pStyle w:val="ConsPlusNormal"/>
        <w:jc w:val="right"/>
      </w:pPr>
      <w:r>
        <w:t>"О Почетной грамоте и</w:t>
      </w:r>
    </w:p>
    <w:p w:rsidR="00B812F7" w:rsidRDefault="00B812F7">
      <w:pPr>
        <w:pStyle w:val="ConsPlusNormal"/>
        <w:jc w:val="right"/>
      </w:pPr>
      <w:r>
        <w:t>Благодарности</w:t>
      </w:r>
    </w:p>
    <w:p w:rsidR="00B812F7" w:rsidRDefault="00B812F7">
      <w:pPr>
        <w:pStyle w:val="ConsPlusNormal"/>
        <w:jc w:val="right"/>
      </w:pPr>
      <w:r>
        <w:t xml:space="preserve">Думы </w:t>
      </w:r>
      <w:proofErr w:type="gramStart"/>
      <w:r>
        <w:t>Уссурийского</w:t>
      </w:r>
      <w:proofErr w:type="gramEnd"/>
    </w:p>
    <w:p w:rsidR="00B812F7" w:rsidRDefault="00B812F7">
      <w:pPr>
        <w:pStyle w:val="ConsPlusNormal"/>
        <w:jc w:val="right"/>
      </w:pPr>
      <w:r>
        <w:t>городского округа"</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(в ред. Решений Думы Уссурийского городского округа</w:t>
            </w:r>
            <w:proofErr w:type="gramEnd"/>
          </w:p>
          <w:p w:rsidR="00B812F7" w:rsidRDefault="00B812F7">
            <w:pPr>
              <w:pStyle w:val="ConsPlusNormal"/>
              <w:jc w:val="center"/>
            </w:pPr>
            <w:r>
              <w:rPr>
                <w:color w:val="392C69"/>
              </w:rPr>
              <w:t xml:space="preserve">от 24.06.2014 </w:t>
            </w:r>
            <w:hyperlink r:id="rId50">
              <w:r>
                <w:rPr>
                  <w:color w:val="0000FF"/>
                </w:rPr>
                <w:t>N 937</w:t>
              </w:r>
            </w:hyperlink>
            <w:r>
              <w:rPr>
                <w:color w:val="392C69"/>
              </w:rPr>
              <w:t xml:space="preserve">, от 23.12.2014 </w:t>
            </w:r>
            <w:hyperlink r:id="rId5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p w:rsidR="00B812F7" w:rsidRDefault="00B812F7">
      <w:pPr>
        <w:pStyle w:val="ConsPlusNonformat"/>
        <w:jc w:val="both"/>
      </w:pPr>
      <w:bookmarkStart w:id="4" w:name="P155"/>
      <w:bookmarkEnd w:id="4"/>
      <w:r>
        <w:t xml:space="preserve">                                ХОДАТАЙСТВО</w:t>
      </w:r>
    </w:p>
    <w:p w:rsidR="00B812F7" w:rsidRDefault="00B812F7">
      <w:pPr>
        <w:pStyle w:val="ConsPlusNonformat"/>
        <w:jc w:val="both"/>
      </w:pPr>
      <w:r>
        <w:t xml:space="preserve">            К НАГРАЖДЕНИЮ ПОЧЕТНОЙ ГРАМОТОЙ ИЛИ БЛАГОДАРНОСТЬЮ</w:t>
      </w:r>
    </w:p>
    <w:p w:rsidR="00B812F7" w:rsidRDefault="00B812F7">
      <w:pPr>
        <w:pStyle w:val="ConsPlusNonformat"/>
        <w:jc w:val="both"/>
      </w:pPr>
      <w:r>
        <w:t xml:space="preserve">       ДУМЫ УССУРИЙСКОГО ГОРОДСКОГО ОКРУГА, КОЛЛЕКТИВОВ ПРЕДПРИЯТИЙ,</w:t>
      </w:r>
    </w:p>
    <w:p w:rsidR="00B812F7" w:rsidRDefault="00B812F7">
      <w:pPr>
        <w:pStyle w:val="ConsPlusNonformat"/>
        <w:jc w:val="both"/>
      </w:pPr>
      <w:r>
        <w:t xml:space="preserve">             ОРГАНИЗАЦИЙ, УЧРЕЖДЕНИЙ, ОБЩЕСТВЕННЫХ ОБЪЕДИНЕНИЙ</w:t>
      </w:r>
    </w:p>
    <w:p w:rsidR="00B812F7" w:rsidRDefault="00B812F7">
      <w:pPr>
        <w:pStyle w:val="ConsPlusNonformat"/>
        <w:jc w:val="both"/>
      </w:pPr>
    </w:p>
    <w:p w:rsidR="00B812F7" w:rsidRDefault="00B812F7">
      <w:pPr>
        <w:pStyle w:val="ConsPlusNonformat"/>
        <w:jc w:val="both"/>
      </w:pPr>
      <w:r>
        <w:t xml:space="preserve">1. </w:t>
      </w:r>
      <w:proofErr w:type="gramStart"/>
      <w:r>
        <w:t>Полное наименование (предприятия, организации, учреждения, общественного</w:t>
      </w:r>
      <w:proofErr w:type="gramEnd"/>
    </w:p>
    <w:p w:rsidR="00B812F7" w:rsidRDefault="00B812F7">
      <w:pPr>
        <w:pStyle w:val="ConsPlusNonformat"/>
        <w:jc w:val="both"/>
      </w:pPr>
      <w:r>
        <w:t>объединения): 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2. Форма собственности: 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3. Ф.И.О. (полностью и наименование должности) руководителя: 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4. Юридический (почтовый) адрес: 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5. Краткая  характеристика  заслуг  коллектива  предприятия,   организации,</w:t>
      </w:r>
    </w:p>
    <w:p w:rsidR="00B812F7" w:rsidRDefault="00B812F7">
      <w:pPr>
        <w:pStyle w:val="ConsPlusNonformat"/>
        <w:jc w:val="both"/>
      </w:pPr>
      <w:r>
        <w:t>учреждения, общественного объединения: 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r>
        <w:t>___________________________________________________________________________</w:t>
      </w:r>
    </w:p>
    <w:p w:rsidR="00B812F7" w:rsidRDefault="00B812F7">
      <w:pPr>
        <w:pStyle w:val="ConsPlusNonformat"/>
        <w:jc w:val="both"/>
      </w:pPr>
    </w:p>
    <w:p w:rsidR="00B812F7" w:rsidRDefault="00B812F7">
      <w:pPr>
        <w:pStyle w:val="ConsPlusNonformat"/>
        <w:jc w:val="both"/>
      </w:pPr>
      <w:r>
        <w:t xml:space="preserve">                                                    (Инициатор награждения)</w:t>
      </w:r>
    </w:p>
    <w:p w:rsidR="00B812F7" w:rsidRDefault="00B812F7">
      <w:pPr>
        <w:pStyle w:val="ConsPlusNonformat"/>
        <w:jc w:val="both"/>
      </w:pPr>
      <w:r>
        <w:t xml:space="preserve">                                                                  (подпись)</w:t>
      </w:r>
    </w:p>
    <w:p w:rsidR="00B812F7" w:rsidRDefault="00B812F7">
      <w:pPr>
        <w:pStyle w:val="ConsPlusNonformat"/>
        <w:jc w:val="both"/>
      </w:pPr>
      <w:r>
        <w:t xml:space="preserve">                                                 __________________________</w:t>
      </w:r>
    </w:p>
    <w:p w:rsidR="00B812F7" w:rsidRDefault="00B812F7">
      <w:pPr>
        <w:pStyle w:val="ConsPlusNonformat"/>
        <w:jc w:val="both"/>
      </w:pPr>
      <w:r>
        <w:t xml:space="preserve">                                                       (фамилия и инициалы)</w:t>
      </w:r>
    </w:p>
    <w:p w:rsidR="00B812F7" w:rsidRDefault="00B812F7">
      <w:pPr>
        <w:pStyle w:val="ConsPlusNonformat"/>
        <w:jc w:val="both"/>
      </w:pPr>
      <w:r>
        <w:t xml:space="preserve">                                                 "___" ____________ 20__ г.</w:t>
      </w:r>
    </w:p>
    <w:p w:rsidR="00B812F7" w:rsidRDefault="00B812F7">
      <w:pPr>
        <w:pStyle w:val="ConsPlusNonformat"/>
        <w:jc w:val="both"/>
      </w:pPr>
      <w:r>
        <w:t xml:space="preserve">                                                                       М.П.</w:t>
      </w: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right"/>
        <w:outlineLvl w:val="1"/>
      </w:pPr>
      <w:r>
        <w:t>Приложение 3</w:t>
      </w:r>
    </w:p>
    <w:p w:rsidR="00B812F7" w:rsidRDefault="00B812F7">
      <w:pPr>
        <w:pStyle w:val="ConsPlusNormal"/>
        <w:jc w:val="right"/>
      </w:pPr>
      <w:r>
        <w:t>к Положению</w:t>
      </w:r>
    </w:p>
    <w:p w:rsidR="00B812F7" w:rsidRDefault="00B812F7">
      <w:pPr>
        <w:pStyle w:val="ConsPlusNormal"/>
        <w:jc w:val="right"/>
      </w:pPr>
      <w:r>
        <w:t>"О Почетной грамоте</w:t>
      </w:r>
    </w:p>
    <w:p w:rsidR="00B812F7" w:rsidRDefault="00B812F7">
      <w:pPr>
        <w:pStyle w:val="ConsPlusNormal"/>
        <w:jc w:val="right"/>
      </w:pPr>
      <w:r>
        <w:t>и Благодарности</w:t>
      </w:r>
    </w:p>
    <w:p w:rsidR="00B812F7" w:rsidRDefault="00B812F7">
      <w:pPr>
        <w:pStyle w:val="ConsPlusNormal"/>
        <w:jc w:val="right"/>
      </w:pPr>
      <w:r>
        <w:t xml:space="preserve">Думы </w:t>
      </w:r>
      <w:proofErr w:type="gramStart"/>
      <w:r>
        <w:t>Уссурийского</w:t>
      </w:r>
      <w:proofErr w:type="gramEnd"/>
    </w:p>
    <w:p w:rsidR="00B812F7" w:rsidRDefault="00B812F7">
      <w:pPr>
        <w:pStyle w:val="ConsPlusNormal"/>
        <w:jc w:val="right"/>
      </w:pPr>
      <w:r>
        <w:t>городского округа"</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 xml:space="preserve">(введено </w:t>
            </w:r>
            <w:hyperlink r:id="rId52">
              <w:r>
                <w:rPr>
                  <w:color w:val="0000FF"/>
                </w:rPr>
                <w:t>Решением</w:t>
              </w:r>
            </w:hyperlink>
            <w:r>
              <w:rPr>
                <w:color w:val="392C69"/>
              </w:rPr>
              <w:t xml:space="preserve"> Думы Уссурийского городского округа</w:t>
            </w:r>
            <w:proofErr w:type="gramEnd"/>
          </w:p>
          <w:p w:rsidR="00B812F7" w:rsidRDefault="00B812F7">
            <w:pPr>
              <w:pStyle w:val="ConsPlusNormal"/>
              <w:jc w:val="center"/>
            </w:pPr>
            <w:r>
              <w:rPr>
                <w:color w:val="392C69"/>
              </w:rPr>
              <w:t>от 30.06.2020 N 241)</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8"/>
        <w:gridCol w:w="4845"/>
        <w:gridCol w:w="2137"/>
      </w:tblGrid>
      <w:tr w:rsidR="00B812F7">
        <w:tc>
          <w:tcPr>
            <w:tcW w:w="9070" w:type="dxa"/>
            <w:gridSpan w:val="3"/>
            <w:tcBorders>
              <w:top w:val="nil"/>
              <w:left w:val="nil"/>
              <w:bottom w:val="nil"/>
              <w:right w:val="nil"/>
            </w:tcBorders>
          </w:tcPr>
          <w:p w:rsidR="00B812F7" w:rsidRDefault="00B812F7">
            <w:pPr>
              <w:pStyle w:val="ConsPlusNormal"/>
              <w:jc w:val="center"/>
            </w:pPr>
            <w:bookmarkStart w:id="5" w:name="P201"/>
            <w:bookmarkEnd w:id="5"/>
            <w:r>
              <w:t>Согласие</w:t>
            </w:r>
          </w:p>
          <w:p w:rsidR="00B812F7" w:rsidRDefault="00B812F7">
            <w:pPr>
              <w:pStyle w:val="ConsPlusNormal"/>
              <w:jc w:val="center"/>
            </w:pPr>
            <w:r>
              <w:t>на обработку персональных данных представляемого к награждению Почетной грамотой или Благодарностью Думы Уссурийского городского округа</w:t>
            </w:r>
          </w:p>
        </w:tc>
      </w:tr>
      <w:tr w:rsidR="00B812F7">
        <w:tc>
          <w:tcPr>
            <w:tcW w:w="9070" w:type="dxa"/>
            <w:gridSpan w:val="3"/>
            <w:tcBorders>
              <w:top w:val="nil"/>
              <w:left w:val="nil"/>
              <w:bottom w:val="nil"/>
              <w:right w:val="nil"/>
            </w:tcBorders>
          </w:tcPr>
          <w:p w:rsidR="00B812F7" w:rsidRDefault="00B812F7">
            <w:pPr>
              <w:pStyle w:val="ConsPlusNormal"/>
              <w:ind w:firstLine="283"/>
              <w:jc w:val="both"/>
            </w:pPr>
            <w:r>
              <w:t>Я, _________________________________________________________________,</w:t>
            </w:r>
          </w:p>
          <w:p w:rsidR="00B812F7" w:rsidRDefault="00B812F7">
            <w:pPr>
              <w:pStyle w:val="ConsPlusNormal"/>
              <w:jc w:val="center"/>
            </w:pPr>
            <w:r>
              <w:t>(фамилия, имя, отчество)</w:t>
            </w:r>
          </w:p>
          <w:p w:rsidR="00B812F7" w:rsidRDefault="00B812F7">
            <w:pPr>
              <w:pStyle w:val="ConsPlusNormal"/>
            </w:pPr>
            <w:r>
              <w:t>зарегистрированны</w:t>
            </w:r>
            <w:proofErr w:type="gramStart"/>
            <w:r>
              <w:t>й(</w:t>
            </w:r>
            <w:proofErr w:type="gramEnd"/>
            <w:r>
              <w:t>ая) по адресу:</w:t>
            </w:r>
          </w:p>
          <w:p w:rsidR="00B812F7" w:rsidRDefault="00B812F7">
            <w:pPr>
              <w:pStyle w:val="ConsPlusNormal"/>
            </w:pPr>
            <w:r>
              <w:t>_____________________________________________________________________,</w:t>
            </w:r>
          </w:p>
          <w:p w:rsidR="00B812F7" w:rsidRDefault="00B812F7">
            <w:pPr>
              <w:pStyle w:val="ConsPlusNormal"/>
            </w:pPr>
            <w:r>
              <w:t>документ, удостоверяющий личность _____________________________________,</w:t>
            </w:r>
          </w:p>
          <w:p w:rsidR="00B812F7" w:rsidRDefault="00B812F7">
            <w:pPr>
              <w:pStyle w:val="ConsPlusNormal"/>
              <w:jc w:val="center"/>
            </w:pPr>
            <w:r>
              <w:t>(вид документа)</w:t>
            </w:r>
          </w:p>
          <w:p w:rsidR="00B812F7" w:rsidRDefault="00B812F7">
            <w:pPr>
              <w:pStyle w:val="ConsPlusNormal"/>
            </w:pPr>
            <w:r>
              <w:t xml:space="preserve">серия ______ N __________, кем и когда </w:t>
            </w:r>
            <w:proofErr w:type="gramStart"/>
            <w:r>
              <w:t>выдан</w:t>
            </w:r>
            <w:proofErr w:type="gramEnd"/>
            <w:r>
              <w:t xml:space="preserve"> _____________________________</w:t>
            </w:r>
          </w:p>
          <w:p w:rsidR="00B812F7" w:rsidRDefault="00B812F7">
            <w:pPr>
              <w:pStyle w:val="ConsPlusNormal"/>
            </w:pPr>
            <w:r>
              <w:t>_____________________________________________________________________,</w:t>
            </w:r>
          </w:p>
          <w:p w:rsidR="00B812F7" w:rsidRDefault="00B812F7">
            <w:pPr>
              <w:pStyle w:val="ConsPlusNormal"/>
              <w:jc w:val="both"/>
            </w:pPr>
            <w:proofErr w:type="gramStart"/>
            <w:r>
              <w:t>в целях подготовки документов на награждение Почетной грамотой или Благодарностью Думы Уссурийского городского округа, свободно, своей волей и в своем интересе даю согласие уполномоченным должностным лицам Думы Уссурийского городского округа, зарегистрированной по адресу: 692512, г. Уссурийск, ул. Ленина, д. 101,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w:t>
            </w:r>
            <w:proofErr w:type="gramEnd"/>
            <w:r>
              <w:t xml:space="preserve"> </w:t>
            </w:r>
            <w:proofErr w:type="gramStart"/>
            <w: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B812F7" w:rsidRDefault="00B812F7">
            <w:pPr>
              <w:pStyle w:val="ConsPlusNormal"/>
              <w:ind w:firstLine="283"/>
              <w:jc w:val="both"/>
            </w:pPr>
            <w:r>
              <w:t>- фамилия, имя, отчество;</w:t>
            </w:r>
          </w:p>
          <w:p w:rsidR="00B812F7" w:rsidRDefault="00B812F7">
            <w:pPr>
              <w:pStyle w:val="ConsPlusNormal"/>
              <w:ind w:firstLine="283"/>
              <w:jc w:val="both"/>
            </w:pPr>
            <w:r>
              <w:t>- должность, место работы (службы);</w:t>
            </w:r>
          </w:p>
          <w:p w:rsidR="00B812F7" w:rsidRDefault="00B812F7">
            <w:pPr>
              <w:pStyle w:val="ConsPlusNormal"/>
              <w:ind w:firstLine="283"/>
              <w:jc w:val="both"/>
            </w:pPr>
            <w:r>
              <w:t>- общий стаж работы, в т.ч. на данном предприятии (учреждении);</w:t>
            </w:r>
          </w:p>
          <w:p w:rsidR="00B812F7" w:rsidRDefault="00B812F7">
            <w:pPr>
              <w:pStyle w:val="ConsPlusNormal"/>
              <w:ind w:firstLine="283"/>
              <w:jc w:val="both"/>
            </w:pPr>
            <w:r>
              <w:t>- дата предыдущего награждения Почетной грамотой или Благодарностью Думы Уссурийского городского округа.</w:t>
            </w:r>
          </w:p>
          <w:p w:rsidR="00B812F7" w:rsidRDefault="00B812F7">
            <w:pPr>
              <w:pStyle w:val="ConsPlusNormal"/>
              <w:ind w:firstLine="283"/>
              <w:jc w:val="both"/>
            </w:pPr>
            <w:r>
              <w:t>Согласие на обработку персональных данных действует со дня подписания настоящего согласия и до дня его отзыва.</w:t>
            </w:r>
          </w:p>
          <w:p w:rsidR="00B812F7" w:rsidRDefault="00B812F7">
            <w:pPr>
              <w:pStyle w:val="ConsPlusNormal"/>
              <w:ind w:firstLine="283"/>
              <w:jc w:val="both"/>
            </w:pPr>
            <w:r>
              <w:t>Согласие на обработку персональных данных может быть отозвано мною путем направления письменного заявления.</w:t>
            </w:r>
          </w:p>
          <w:p w:rsidR="00B812F7" w:rsidRDefault="00B812F7">
            <w:pPr>
              <w:pStyle w:val="ConsPlusNormal"/>
              <w:ind w:firstLine="283"/>
              <w:jc w:val="both"/>
            </w:pPr>
            <w:r>
              <w:t>Дата начала обработки персональных данных:</w:t>
            </w:r>
          </w:p>
        </w:tc>
      </w:tr>
      <w:tr w:rsidR="00B812F7">
        <w:tc>
          <w:tcPr>
            <w:tcW w:w="2088" w:type="dxa"/>
            <w:tcBorders>
              <w:top w:val="nil"/>
              <w:left w:val="nil"/>
              <w:bottom w:val="nil"/>
              <w:right w:val="nil"/>
            </w:tcBorders>
          </w:tcPr>
          <w:p w:rsidR="00B812F7" w:rsidRDefault="00B812F7">
            <w:pPr>
              <w:pStyle w:val="ConsPlusNormal"/>
              <w:jc w:val="center"/>
            </w:pPr>
            <w:r>
              <w:t>______________</w:t>
            </w:r>
          </w:p>
          <w:p w:rsidR="00B812F7" w:rsidRDefault="00B812F7">
            <w:pPr>
              <w:pStyle w:val="ConsPlusNormal"/>
              <w:jc w:val="center"/>
            </w:pPr>
            <w:r>
              <w:t>(дата)</w:t>
            </w:r>
          </w:p>
        </w:tc>
        <w:tc>
          <w:tcPr>
            <w:tcW w:w="4845" w:type="dxa"/>
            <w:tcBorders>
              <w:top w:val="nil"/>
              <w:left w:val="nil"/>
              <w:bottom w:val="nil"/>
              <w:right w:val="nil"/>
            </w:tcBorders>
          </w:tcPr>
          <w:p w:rsidR="00B812F7" w:rsidRDefault="00B812F7">
            <w:pPr>
              <w:pStyle w:val="ConsPlusNormal"/>
            </w:pPr>
          </w:p>
        </w:tc>
        <w:tc>
          <w:tcPr>
            <w:tcW w:w="2137" w:type="dxa"/>
            <w:tcBorders>
              <w:top w:val="nil"/>
              <w:left w:val="nil"/>
              <w:bottom w:val="nil"/>
              <w:right w:val="nil"/>
            </w:tcBorders>
          </w:tcPr>
          <w:p w:rsidR="00B812F7" w:rsidRDefault="00B812F7">
            <w:pPr>
              <w:pStyle w:val="ConsPlusNormal"/>
              <w:jc w:val="center"/>
            </w:pPr>
            <w:r>
              <w:t>______________</w:t>
            </w:r>
          </w:p>
          <w:p w:rsidR="00B812F7" w:rsidRDefault="00B812F7">
            <w:pPr>
              <w:pStyle w:val="ConsPlusNormal"/>
              <w:jc w:val="center"/>
            </w:pPr>
            <w:r>
              <w:t>(подпись)</w:t>
            </w:r>
          </w:p>
        </w:tc>
      </w:tr>
    </w:tbl>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both"/>
      </w:pPr>
    </w:p>
    <w:p w:rsidR="00B812F7" w:rsidRDefault="00B812F7">
      <w:pPr>
        <w:pStyle w:val="ConsPlusNormal"/>
        <w:jc w:val="right"/>
        <w:outlineLvl w:val="1"/>
      </w:pPr>
      <w:r>
        <w:t>Приложение 4</w:t>
      </w:r>
    </w:p>
    <w:p w:rsidR="00B812F7" w:rsidRDefault="00B8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2F7" w:rsidRDefault="00B8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2F7" w:rsidRDefault="00B812F7">
            <w:pPr>
              <w:pStyle w:val="ConsPlusNormal"/>
              <w:jc w:val="center"/>
            </w:pPr>
            <w:r>
              <w:rPr>
                <w:color w:val="392C69"/>
              </w:rPr>
              <w:t>Список изменяющих документов</w:t>
            </w:r>
          </w:p>
          <w:p w:rsidR="00B812F7" w:rsidRDefault="00B812F7">
            <w:pPr>
              <w:pStyle w:val="ConsPlusNormal"/>
              <w:jc w:val="center"/>
            </w:pPr>
            <w:proofErr w:type="gramStart"/>
            <w:r>
              <w:rPr>
                <w:color w:val="392C69"/>
              </w:rPr>
              <w:t xml:space="preserve">(введено </w:t>
            </w:r>
            <w:hyperlink r:id="rId53">
              <w:r>
                <w:rPr>
                  <w:color w:val="0000FF"/>
                </w:rPr>
                <w:t>Решением</w:t>
              </w:r>
            </w:hyperlink>
            <w:r>
              <w:rPr>
                <w:color w:val="392C69"/>
              </w:rPr>
              <w:t xml:space="preserve"> Думы Уссурийского городского округа</w:t>
            </w:r>
            <w:proofErr w:type="gramEnd"/>
          </w:p>
          <w:p w:rsidR="00B812F7" w:rsidRDefault="00B812F7">
            <w:pPr>
              <w:pStyle w:val="ConsPlusNormal"/>
              <w:jc w:val="center"/>
            </w:pPr>
            <w:r>
              <w:rPr>
                <w:color w:val="392C69"/>
              </w:rPr>
              <w:t>от 28.05.2024 N 1082)</w:t>
            </w:r>
          </w:p>
        </w:tc>
        <w:tc>
          <w:tcPr>
            <w:tcW w:w="113" w:type="dxa"/>
            <w:tcBorders>
              <w:top w:val="nil"/>
              <w:left w:val="nil"/>
              <w:bottom w:val="nil"/>
              <w:right w:val="nil"/>
            </w:tcBorders>
            <w:shd w:val="clear" w:color="auto" w:fill="F4F3F8"/>
            <w:tcMar>
              <w:top w:w="0" w:type="dxa"/>
              <w:left w:w="0" w:type="dxa"/>
              <w:bottom w:w="0" w:type="dxa"/>
              <w:right w:w="0" w:type="dxa"/>
            </w:tcMar>
          </w:tcPr>
          <w:p w:rsidR="00B812F7" w:rsidRDefault="00B812F7">
            <w:pPr>
              <w:pStyle w:val="ConsPlusNormal"/>
            </w:pPr>
          </w:p>
        </w:tc>
      </w:tr>
    </w:tbl>
    <w:p w:rsidR="00B812F7" w:rsidRDefault="00B812F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812F7">
        <w:tc>
          <w:tcPr>
            <w:tcW w:w="9014" w:type="dxa"/>
            <w:tcBorders>
              <w:top w:val="nil"/>
              <w:left w:val="nil"/>
              <w:bottom w:val="nil"/>
              <w:right w:val="nil"/>
            </w:tcBorders>
          </w:tcPr>
          <w:p w:rsidR="00B812F7" w:rsidRDefault="00B812F7">
            <w:pPr>
              <w:pStyle w:val="ConsPlusNormal"/>
              <w:jc w:val="center"/>
            </w:pPr>
            <w:bookmarkStart w:id="6" w:name="P234"/>
            <w:bookmarkEnd w:id="6"/>
            <w:r>
              <w:t>Согласие</w:t>
            </w:r>
          </w:p>
          <w:p w:rsidR="00B812F7" w:rsidRDefault="00B812F7">
            <w:pPr>
              <w:pStyle w:val="ConsPlusNormal"/>
              <w:jc w:val="center"/>
            </w:pPr>
            <w:r>
              <w:t>на обработку персональных данных, разрешенных субъектом персональных данных для распространения</w:t>
            </w:r>
          </w:p>
        </w:tc>
      </w:tr>
      <w:tr w:rsidR="00B812F7">
        <w:tc>
          <w:tcPr>
            <w:tcW w:w="9014" w:type="dxa"/>
            <w:tcBorders>
              <w:top w:val="nil"/>
              <w:left w:val="nil"/>
              <w:bottom w:val="nil"/>
              <w:right w:val="nil"/>
            </w:tcBorders>
          </w:tcPr>
          <w:p w:rsidR="00B812F7" w:rsidRDefault="00B812F7">
            <w:pPr>
              <w:pStyle w:val="ConsPlusNormal"/>
              <w:ind w:firstLine="283"/>
              <w:jc w:val="both"/>
            </w:pPr>
            <w:r>
              <w:t>Я, ____________________________________________________________________,</w:t>
            </w:r>
          </w:p>
          <w:p w:rsidR="00B812F7" w:rsidRDefault="00B812F7">
            <w:pPr>
              <w:pStyle w:val="ConsPlusNormal"/>
              <w:jc w:val="center"/>
            </w:pPr>
            <w:r>
              <w:t>(фамилия, имя, отчество (последнее - при наличии) субъекта персональных данных или представителя субъекта персональных данных)</w:t>
            </w:r>
          </w:p>
          <w:p w:rsidR="00B812F7" w:rsidRDefault="00B812F7">
            <w:pPr>
              <w:pStyle w:val="ConsPlusNormal"/>
              <w:jc w:val="both"/>
            </w:pPr>
            <w:r>
              <w:t>паспорт серия ___________ номер ____________, выдан ________________________,</w:t>
            </w:r>
          </w:p>
          <w:p w:rsidR="00B812F7" w:rsidRDefault="00B812F7">
            <w:pPr>
              <w:pStyle w:val="ConsPlusNormal"/>
              <w:jc w:val="center"/>
            </w:pPr>
            <w:r>
              <w:t>(наименование органа, выдавшего документ и дата выдачи)</w:t>
            </w:r>
          </w:p>
          <w:p w:rsidR="00B812F7" w:rsidRDefault="00B812F7">
            <w:pPr>
              <w:pStyle w:val="ConsPlusNormal"/>
              <w:jc w:val="both"/>
            </w:pPr>
            <w:r>
              <w:t>проживающи</w:t>
            </w:r>
            <w:proofErr w:type="gramStart"/>
            <w:r>
              <w:t>й(</w:t>
            </w:r>
            <w:proofErr w:type="gramEnd"/>
            <w:r>
              <w:t>ая) по адресу ________________________________________________,</w:t>
            </w:r>
          </w:p>
          <w:p w:rsidR="00B812F7" w:rsidRDefault="00B812F7">
            <w:pPr>
              <w:pStyle w:val="ConsPlusNormal"/>
              <w:jc w:val="center"/>
            </w:pPr>
            <w:r>
              <w:t>(указать адрес регистрации по месту жительства и/или по месту пребывания (фактического проживания))</w:t>
            </w:r>
          </w:p>
          <w:p w:rsidR="00B812F7" w:rsidRDefault="00B812F7">
            <w:pPr>
              <w:pStyle w:val="ConsPlusNormal"/>
              <w:jc w:val="both"/>
            </w:pPr>
            <w:r>
              <w:t xml:space="preserve">в соответствии со </w:t>
            </w:r>
            <w:hyperlink r:id="rId54">
              <w:r>
                <w:rPr>
                  <w:color w:val="0000FF"/>
                </w:rPr>
                <w:t>статьей 10.1</w:t>
              </w:r>
            </w:hyperlink>
            <w:r>
              <w:t xml:space="preserve"> Федерального закона от 27.07.2006 N 152-ФЗ "О персональных данных" даю письменное согласие на обработку моих персональных данных в форме распространения (раскрытия персональных данных неопределенному кругу лиц), Думе Уссурийского городского округа (далее - оператор), расположенной по адресу: Россия, 692519, г. Уссурийск, ул. Ленина, 101, ИНН 2511032253, ОГРН 1023101664519, с целью информационного освещения церемонии награждения Почетной грамотой или Благодарностью Думы Уссурийского городского округа в информационно-коммуникационной сети Интернет.</w:t>
            </w:r>
          </w:p>
          <w:p w:rsidR="00B812F7" w:rsidRDefault="00B812F7">
            <w:pPr>
              <w:pStyle w:val="ConsPlusNormal"/>
              <w:ind w:firstLine="283"/>
              <w:jc w:val="both"/>
            </w:pPr>
            <w:r>
              <w:t>Категории и перечень моих персональных данных, на обработку в форме распространения которых я даю согласие:</w:t>
            </w:r>
          </w:p>
        </w:tc>
      </w:tr>
    </w:tbl>
    <w:p w:rsidR="00B812F7" w:rsidRDefault="00B81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515"/>
        <w:gridCol w:w="2100"/>
        <w:gridCol w:w="1308"/>
      </w:tblGrid>
      <w:tr w:rsidR="00B812F7">
        <w:tc>
          <w:tcPr>
            <w:tcW w:w="2098" w:type="dxa"/>
          </w:tcPr>
          <w:p w:rsidR="00B812F7" w:rsidRDefault="00B812F7">
            <w:pPr>
              <w:pStyle w:val="ConsPlusNormal"/>
              <w:jc w:val="center"/>
            </w:pPr>
            <w:r>
              <w:t>Категория персональных данных</w:t>
            </w:r>
          </w:p>
        </w:tc>
        <w:tc>
          <w:tcPr>
            <w:tcW w:w="3515" w:type="dxa"/>
          </w:tcPr>
          <w:p w:rsidR="00B812F7" w:rsidRDefault="00B812F7">
            <w:pPr>
              <w:pStyle w:val="ConsPlusNormal"/>
              <w:jc w:val="center"/>
            </w:pPr>
            <w:r>
              <w:t>Перечень персональных данных</w:t>
            </w:r>
          </w:p>
        </w:tc>
        <w:tc>
          <w:tcPr>
            <w:tcW w:w="2100" w:type="dxa"/>
          </w:tcPr>
          <w:p w:rsidR="00B812F7" w:rsidRDefault="00B812F7">
            <w:pPr>
              <w:pStyle w:val="ConsPlusNormal"/>
              <w:jc w:val="center"/>
            </w:pPr>
            <w:r>
              <w:t>Разрешение к распространению (да/нет)</w:t>
            </w:r>
          </w:p>
        </w:tc>
        <w:tc>
          <w:tcPr>
            <w:tcW w:w="1308" w:type="dxa"/>
          </w:tcPr>
          <w:p w:rsidR="00B812F7" w:rsidRDefault="00B812F7">
            <w:pPr>
              <w:pStyle w:val="ConsPlusNormal"/>
              <w:jc w:val="center"/>
            </w:pPr>
            <w:r>
              <w:t>Условия и запреты</w:t>
            </w:r>
          </w:p>
        </w:tc>
      </w:tr>
      <w:tr w:rsidR="00B812F7">
        <w:tc>
          <w:tcPr>
            <w:tcW w:w="2098" w:type="dxa"/>
            <w:vMerge w:val="restart"/>
          </w:tcPr>
          <w:p w:rsidR="00B812F7" w:rsidRDefault="00B812F7">
            <w:pPr>
              <w:pStyle w:val="ConsPlusNormal"/>
            </w:pPr>
            <w:r>
              <w:t>Общие персональные данные</w:t>
            </w:r>
          </w:p>
        </w:tc>
        <w:tc>
          <w:tcPr>
            <w:tcW w:w="3515" w:type="dxa"/>
          </w:tcPr>
          <w:p w:rsidR="00B812F7" w:rsidRDefault="00B812F7">
            <w:pPr>
              <w:pStyle w:val="ConsPlusNormal"/>
            </w:pPr>
            <w:r>
              <w:t>Фамилия</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Имя</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Отчество (при наличии)</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Место работы (службы, учебы)</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Должность (звание)</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Общий стаж работы, в т.ч. на данном предприятии (учреждении)</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Сведения о награждении и/или поощрениях, вид награды и/или поощрения</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Сведения о заслугах, деловых и иных личных качествах</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val="restart"/>
          </w:tcPr>
          <w:p w:rsidR="00B812F7" w:rsidRDefault="00B812F7">
            <w:pPr>
              <w:pStyle w:val="ConsPlusNormal"/>
            </w:pPr>
            <w:r>
              <w:t>Биометрические персональные данные</w:t>
            </w:r>
          </w:p>
        </w:tc>
        <w:tc>
          <w:tcPr>
            <w:tcW w:w="3515" w:type="dxa"/>
          </w:tcPr>
          <w:p w:rsidR="00B812F7" w:rsidRDefault="00B812F7">
            <w:pPr>
              <w:pStyle w:val="ConsPlusNormal"/>
            </w:pPr>
            <w:r>
              <w:t>Цветное (черно-белое) цифровое, фотографическое изображение лица (фотография)</w:t>
            </w:r>
          </w:p>
        </w:tc>
        <w:tc>
          <w:tcPr>
            <w:tcW w:w="2100" w:type="dxa"/>
          </w:tcPr>
          <w:p w:rsidR="00B812F7" w:rsidRDefault="00B812F7">
            <w:pPr>
              <w:pStyle w:val="ConsPlusNormal"/>
            </w:pPr>
          </w:p>
        </w:tc>
        <w:tc>
          <w:tcPr>
            <w:tcW w:w="1308" w:type="dxa"/>
          </w:tcPr>
          <w:p w:rsidR="00B812F7" w:rsidRDefault="00B812F7">
            <w:pPr>
              <w:pStyle w:val="ConsPlusNormal"/>
            </w:pPr>
          </w:p>
        </w:tc>
      </w:tr>
      <w:tr w:rsidR="00B812F7">
        <w:tc>
          <w:tcPr>
            <w:tcW w:w="2098" w:type="dxa"/>
            <w:vMerge/>
          </w:tcPr>
          <w:p w:rsidR="00B812F7" w:rsidRDefault="00B812F7">
            <w:pPr>
              <w:pStyle w:val="ConsPlusNormal"/>
            </w:pPr>
          </w:p>
        </w:tc>
        <w:tc>
          <w:tcPr>
            <w:tcW w:w="3515" w:type="dxa"/>
          </w:tcPr>
          <w:p w:rsidR="00B812F7" w:rsidRDefault="00B812F7">
            <w:pPr>
              <w:pStyle w:val="ConsPlusNormal"/>
            </w:pPr>
            <w:r>
              <w:t>Цветное (черно-белое) видеоизображение</w:t>
            </w:r>
          </w:p>
        </w:tc>
        <w:tc>
          <w:tcPr>
            <w:tcW w:w="2100" w:type="dxa"/>
          </w:tcPr>
          <w:p w:rsidR="00B812F7" w:rsidRDefault="00B812F7">
            <w:pPr>
              <w:pStyle w:val="ConsPlusNormal"/>
            </w:pPr>
          </w:p>
        </w:tc>
        <w:tc>
          <w:tcPr>
            <w:tcW w:w="1308" w:type="dxa"/>
          </w:tcPr>
          <w:p w:rsidR="00B812F7" w:rsidRDefault="00B812F7">
            <w:pPr>
              <w:pStyle w:val="ConsPlusNormal"/>
            </w:pPr>
          </w:p>
        </w:tc>
      </w:tr>
    </w:tbl>
    <w:p w:rsidR="00B812F7" w:rsidRDefault="00B812F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562"/>
        <w:gridCol w:w="2731"/>
      </w:tblGrid>
      <w:tr w:rsidR="00B812F7">
        <w:tc>
          <w:tcPr>
            <w:tcW w:w="9014" w:type="dxa"/>
            <w:gridSpan w:val="3"/>
            <w:tcBorders>
              <w:top w:val="nil"/>
              <w:left w:val="nil"/>
              <w:bottom w:val="nil"/>
              <w:right w:val="nil"/>
            </w:tcBorders>
          </w:tcPr>
          <w:p w:rsidR="00B812F7" w:rsidRDefault="00B812F7">
            <w:pPr>
              <w:pStyle w:val="ConsPlusNormal"/>
              <w:ind w:firstLine="283"/>
              <w:jc w:val="both"/>
            </w:pPr>
            <w:r>
              <w:t>Я ознакомлен с перечнем информационных ресурсов оператора, посредством которых будут осуществляться распространение (раскрытие персональных данных неопределенному кругу лиц), предоставление доступа неограниченному кругу лиц и иные действия с моими персональными данными, не запрещенные действующим законодательством Российской Федерации: https://дума-уссурийска</w:t>
            </w:r>
            <w:proofErr w:type="gramStart"/>
            <w:r>
              <w:t>.р</w:t>
            </w:r>
            <w:proofErr w:type="gramEnd"/>
            <w:r>
              <w:t>ф, https://ok.ru/group/53781807169617, https://vk.com/public152670305, https://t.me/dumaugo, https://vk.com/chernyshan, https://tenchat.ru/dumaugo, https://t.me/chernyshan, https://ok.ru/chernyshan, https://dzen.ru/id/624e365887e09353efb7ba4b.</w:t>
            </w:r>
          </w:p>
          <w:p w:rsidR="00B812F7" w:rsidRDefault="00B812F7">
            <w:pPr>
              <w:pStyle w:val="ConsPlusNormal"/>
              <w:ind w:firstLine="283"/>
              <w:jc w:val="both"/>
            </w:pPr>
            <w:proofErr w:type="gramStart"/>
            <w:r>
              <w:t xml:space="preserve">Мне разъяснены положения </w:t>
            </w:r>
            <w:hyperlink r:id="rId55">
              <w:r>
                <w:rPr>
                  <w:color w:val="0000FF"/>
                </w:rPr>
                <w:t>статьи 152.1</w:t>
              </w:r>
            </w:hyperlink>
            <w:r>
              <w:t xml:space="preserve"> Гражданского кодекса Российской Федерации, в части того, что согласие не требуется в случаях использования изображения гражданина в государственных, общественных и иных публичных интересах, определенных законодательством Российской Федерации, а также когда изображение гражданина получено при съемке в местах открытых для свободного посещения, на публичных мероприятиях, за исключением случаев, когда такое изображение является основным объектом использования.</w:t>
            </w:r>
            <w:proofErr w:type="gramEnd"/>
          </w:p>
          <w:p w:rsidR="00B812F7" w:rsidRDefault="00B812F7">
            <w:pPr>
              <w:pStyle w:val="ConsPlusNormal"/>
              <w:ind w:firstLine="283"/>
              <w:jc w:val="both"/>
            </w:pPr>
            <w:r>
              <w:t xml:space="preserve">Мне разъяснены положения Федерального </w:t>
            </w:r>
            <w:hyperlink r:id="rId56">
              <w:r>
                <w:rPr>
                  <w:color w:val="0000FF"/>
                </w:rPr>
                <w:t>закона</w:t>
              </w:r>
            </w:hyperlink>
            <w:r>
              <w:t xml:space="preserve"> от 27.07.2006 N 152-ФЗ "О персональных данных", в том числе о том, что установленные мной запреты на передачу, а также на обработку или условия обработки персональных данных, разрешенных мной для распространения, не распространяются на случаи обработки персональных данных в государственных, общественных и иных публичных интересах.</w:t>
            </w:r>
          </w:p>
          <w:p w:rsidR="00B812F7" w:rsidRDefault="00B812F7">
            <w:pPr>
              <w:pStyle w:val="ConsPlusNormal"/>
              <w:ind w:firstLine="283"/>
              <w:jc w:val="both"/>
            </w:pPr>
            <w:r>
              <w:t>Согласие на обработку персональных данных, разрешенных субъектом персональных данных для распространения, действует со дня подписания настоящего согласия и до дня его отзыва.</w:t>
            </w:r>
          </w:p>
          <w:p w:rsidR="00B812F7" w:rsidRDefault="00B812F7">
            <w:pPr>
              <w:pStyle w:val="ConsPlusNormal"/>
              <w:ind w:firstLine="283"/>
              <w:jc w:val="both"/>
            </w:pPr>
            <w:r>
              <w:t>Согласие на обработку персональных данных, разрешенных субъектом персональных данных для распространения, может быть отозвано мною путем направления письменного заявления оператору.</w:t>
            </w:r>
          </w:p>
          <w:p w:rsidR="00B812F7" w:rsidRDefault="00B812F7">
            <w:pPr>
              <w:pStyle w:val="ConsPlusNormal"/>
              <w:ind w:firstLine="283"/>
              <w:jc w:val="both"/>
            </w:pPr>
            <w:r>
              <w:t>Дата начала обработки персональных данных:</w:t>
            </w:r>
          </w:p>
        </w:tc>
      </w:tr>
      <w:tr w:rsidR="00B812F7">
        <w:tc>
          <w:tcPr>
            <w:tcW w:w="2721" w:type="dxa"/>
            <w:tcBorders>
              <w:top w:val="nil"/>
              <w:left w:val="nil"/>
              <w:bottom w:val="nil"/>
              <w:right w:val="nil"/>
            </w:tcBorders>
          </w:tcPr>
          <w:p w:rsidR="00B812F7" w:rsidRDefault="00B812F7">
            <w:pPr>
              <w:pStyle w:val="ConsPlusNormal"/>
              <w:jc w:val="center"/>
            </w:pPr>
            <w:r>
              <w:t>_________________</w:t>
            </w:r>
          </w:p>
          <w:p w:rsidR="00B812F7" w:rsidRDefault="00B812F7">
            <w:pPr>
              <w:pStyle w:val="ConsPlusNormal"/>
              <w:jc w:val="center"/>
            </w:pPr>
            <w:r>
              <w:t>(дата)</w:t>
            </w:r>
          </w:p>
        </w:tc>
        <w:tc>
          <w:tcPr>
            <w:tcW w:w="3562" w:type="dxa"/>
            <w:tcBorders>
              <w:top w:val="nil"/>
              <w:left w:val="nil"/>
              <w:bottom w:val="nil"/>
              <w:right w:val="nil"/>
            </w:tcBorders>
          </w:tcPr>
          <w:p w:rsidR="00B812F7" w:rsidRDefault="00B812F7">
            <w:pPr>
              <w:pStyle w:val="ConsPlusNormal"/>
            </w:pPr>
          </w:p>
        </w:tc>
        <w:tc>
          <w:tcPr>
            <w:tcW w:w="2731" w:type="dxa"/>
            <w:tcBorders>
              <w:top w:val="nil"/>
              <w:left w:val="nil"/>
              <w:bottom w:val="nil"/>
              <w:right w:val="nil"/>
            </w:tcBorders>
          </w:tcPr>
          <w:p w:rsidR="00B812F7" w:rsidRDefault="00B812F7">
            <w:pPr>
              <w:pStyle w:val="ConsPlusNormal"/>
              <w:jc w:val="center"/>
            </w:pPr>
            <w:r>
              <w:t>_________________</w:t>
            </w:r>
          </w:p>
          <w:p w:rsidR="00B812F7" w:rsidRDefault="00B812F7">
            <w:pPr>
              <w:pStyle w:val="ConsPlusNormal"/>
              <w:jc w:val="center"/>
            </w:pPr>
            <w:r>
              <w:t>(подпись)</w:t>
            </w:r>
          </w:p>
        </w:tc>
      </w:tr>
    </w:tbl>
    <w:p w:rsidR="00B812F7" w:rsidRDefault="00B812F7">
      <w:pPr>
        <w:pStyle w:val="ConsPlusNormal"/>
        <w:jc w:val="both"/>
      </w:pPr>
    </w:p>
    <w:p w:rsidR="00B812F7" w:rsidRDefault="00B812F7">
      <w:pPr>
        <w:pStyle w:val="ConsPlusNormal"/>
        <w:jc w:val="both"/>
      </w:pPr>
    </w:p>
    <w:p w:rsidR="00B812F7" w:rsidRDefault="00B812F7">
      <w:pPr>
        <w:pStyle w:val="ConsPlusNormal"/>
        <w:pBdr>
          <w:bottom w:val="single" w:sz="6" w:space="0" w:color="auto"/>
        </w:pBdr>
        <w:spacing w:before="100" w:after="100"/>
        <w:jc w:val="both"/>
        <w:rPr>
          <w:sz w:val="2"/>
          <w:szCs w:val="2"/>
        </w:rPr>
      </w:pPr>
    </w:p>
    <w:p w:rsidR="00340261" w:rsidRDefault="00340261">
      <w:bookmarkStart w:id="7" w:name="_GoBack"/>
      <w:bookmarkEnd w:id="7"/>
    </w:p>
    <w:sectPr w:rsidR="00340261" w:rsidSect="00F06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F7"/>
    <w:rsid w:val="00340261"/>
    <w:rsid w:val="00B8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2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2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12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2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2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12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00661&amp;dst=100005" TargetMode="External"/><Relationship Id="rId18" Type="http://schemas.openxmlformats.org/officeDocument/2006/relationships/hyperlink" Target="https://login.consultant.ru/link/?req=doc&amp;base=RLAW020&amp;n=16282" TargetMode="External"/><Relationship Id="rId26" Type="http://schemas.openxmlformats.org/officeDocument/2006/relationships/hyperlink" Target="https://login.consultant.ru/link/?req=doc&amp;base=RLAW020&amp;n=146552&amp;dst=100006" TargetMode="External"/><Relationship Id="rId39" Type="http://schemas.openxmlformats.org/officeDocument/2006/relationships/hyperlink" Target="https://login.consultant.ru/link/?req=doc&amp;base=RLAW020&amp;n=135785&amp;dst=100006" TargetMode="External"/><Relationship Id="rId21" Type="http://schemas.openxmlformats.org/officeDocument/2006/relationships/hyperlink" Target="https://login.consultant.ru/link/?req=doc&amp;base=RLAW020&amp;n=75080&amp;dst=100005" TargetMode="External"/><Relationship Id="rId34" Type="http://schemas.openxmlformats.org/officeDocument/2006/relationships/hyperlink" Target="https://login.consultant.ru/link/?req=doc&amp;base=RLAW020&amp;n=132947&amp;dst=100011" TargetMode="External"/><Relationship Id="rId42" Type="http://schemas.openxmlformats.org/officeDocument/2006/relationships/hyperlink" Target="https://login.consultant.ru/link/?req=doc&amp;base=RLAW020&amp;n=79075&amp;dst=100006" TargetMode="External"/><Relationship Id="rId47" Type="http://schemas.openxmlformats.org/officeDocument/2006/relationships/hyperlink" Target="https://login.consultant.ru/link/?req=doc&amp;base=RLAW020&amp;n=49106&amp;dst=100008" TargetMode="External"/><Relationship Id="rId50" Type="http://schemas.openxmlformats.org/officeDocument/2006/relationships/hyperlink" Target="https://login.consultant.ru/link/?req=doc&amp;base=RLAW020&amp;n=75080&amp;dst=100008" TargetMode="External"/><Relationship Id="rId55" Type="http://schemas.openxmlformats.org/officeDocument/2006/relationships/hyperlink" Target="https://login.consultant.ru/link/?req=doc&amp;base=LAW&amp;n=471848&amp;dst=49" TargetMode="External"/><Relationship Id="rId7" Type="http://schemas.openxmlformats.org/officeDocument/2006/relationships/hyperlink" Target="https://login.consultant.ru/link/?req=doc&amp;base=RLAW020&amp;n=75080&amp;dst=100005" TargetMode="External"/><Relationship Id="rId12" Type="http://schemas.openxmlformats.org/officeDocument/2006/relationships/hyperlink" Target="https://login.consultant.ru/link/?req=doc&amp;base=RLAW020&amp;n=146552&amp;dst=100005" TargetMode="External"/><Relationship Id="rId17" Type="http://schemas.openxmlformats.org/officeDocument/2006/relationships/hyperlink" Target="https://login.consultant.ru/link/?req=doc&amp;base=RLAW020&amp;n=18288" TargetMode="External"/><Relationship Id="rId25" Type="http://schemas.openxmlformats.org/officeDocument/2006/relationships/hyperlink" Target="https://login.consultant.ru/link/?req=doc&amp;base=RLAW020&amp;n=135785&amp;dst=100006" TargetMode="External"/><Relationship Id="rId33" Type="http://schemas.openxmlformats.org/officeDocument/2006/relationships/hyperlink" Target="https://login.consultant.ru/link/?req=doc&amp;base=RLAW020&amp;n=79075&amp;dst=100006" TargetMode="External"/><Relationship Id="rId38" Type="http://schemas.openxmlformats.org/officeDocument/2006/relationships/hyperlink" Target="https://login.consultant.ru/link/?req=doc&amp;base=RLAW020&amp;n=132947&amp;dst=100012" TargetMode="External"/><Relationship Id="rId46" Type="http://schemas.openxmlformats.org/officeDocument/2006/relationships/hyperlink" Target="https://login.consultant.ru/link/?req=doc&amp;base=RLAW020&amp;n=79075&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79075&amp;dst=100006" TargetMode="External"/><Relationship Id="rId20" Type="http://schemas.openxmlformats.org/officeDocument/2006/relationships/hyperlink" Target="https://login.consultant.ru/link/?req=doc&amp;base=RLAW020&amp;n=49106&amp;dst=100005" TargetMode="External"/><Relationship Id="rId29" Type="http://schemas.openxmlformats.org/officeDocument/2006/relationships/hyperlink" Target="https://login.consultant.ru/link/?req=doc&amp;base=RLAW020&amp;n=200661&amp;dst=100012" TargetMode="External"/><Relationship Id="rId41" Type="http://schemas.openxmlformats.org/officeDocument/2006/relationships/hyperlink" Target="https://login.consultant.ru/link/?req=doc&amp;base=RLAW020&amp;n=135785&amp;dst=100006" TargetMode="External"/><Relationship Id="rId54" Type="http://schemas.openxmlformats.org/officeDocument/2006/relationships/hyperlink" Target="https://login.consultant.ru/link/?req=doc&amp;base=LAW&amp;n=439201&amp;dst=34" TargetMode="External"/><Relationship Id="rId1" Type="http://schemas.openxmlformats.org/officeDocument/2006/relationships/styles" Target="styles.xml"/><Relationship Id="rId6" Type="http://schemas.openxmlformats.org/officeDocument/2006/relationships/hyperlink" Target="https://login.consultant.ru/link/?req=doc&amp;base=RLAW020&amp;n=49106&amp;dst=100005" TargetMode="External"/><Relationship Id="rId11" Type="http://schemas.openxmlformats.org/officeDocument/2006/relationships/hyperlink" Target="https://login.consultant.ru/link/?req=doc&amp;base=RLAW020&amp;n=135785&amp;dst=100005" TargetMode="External"/><Relationship Id="rId24" Type="http://schemas.openxmlformats.org/officeDocument/2006/relationships/hyperlink" Target="https://login.consultant.ru/link/?req=doc&amp;base=RLAW020&amp;n=132947&amp;dst=100006" TargetMode="External"/><Relationship Id="rId32" Type="http://schemas.openxmlformats.org/officeDocument/2006/relationships/hyperlink" Target="https://login.consultant.ru/link/?req=doc&amp;base=RLAW020&amp;n=200661&amp;dst=100018" TargetMode="External"/><Relationship Id="rId37" Type="http://schemas.openxmlformats.org/officeDocument/2006/relationships/hyperlink" Target="https://login.consultant.ru/link/?req=doc&amp;base=RLAW020&amp;n=79075&amp;dst=100006" TargetMode="External"/><Relationship Id="rId40" Type="http://schemas.openxmlformats.org/officeDocument/2006/relationships/hyperlink" Target="https://login.consultant.ru/link/?req=doc&amp;base=RLAW020&amp;n=79075&amp;dst=100008" TargetMode="External"/><Relationship Id="rId45" Type="http://schemas.openxmlformats.org/officeDocument/2006/relationships/hyperlink" Target="https://login.consultant.ru/link/?req=doc&amp;base=RLAW020&amp;n=79075&amp;dst=100006" TargetMode="External"/><Relationship Id="rId53" Type="http://schemas.openxmlformats.org/officeDocument/2006/relationships/hyperlink" Target="https://login.consultant.ru/link/?req=doc&amp;base=RLAW020&amp;n=200661&amp;dst=100023"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79075&amp;dst=100006" TargetMode="External"/><Relationship Id="rId23" Type="http://schemas.openxmlformats.org/officeDocument/2006/relationships/hyperlink" Target="https://login.consultant.ru/link/?req=doc&amp;base=RLAW020&amp;n=79075&amp;dst=100006" TargetMode="External"/><Relationship Id="rId28" Type="http://schemas.openxmlformats.org/officeDocument/2006/relationships/hyperlink" Target="https://login.consultant.ru/link/?req=doc&amp;base=RLAW020&amp;n=200661&amp;dst=100007" TargetMode="External"/><Relationship Id="rId36" Type="http://schemas.openxmlformats.org/officeDocument/2006/relationships/hyperlink" Target="https://login.consultant.ru/link/?req=doc&amp;base=RLAW020&amp;n=75876&amp;dst=100006" TargetMode="External"/><Relationship Id="rId49" Type="http://schemas.openxmlformats.org/officeDocument/2006/relationships/hyperlink" Target="https://login.consultant.ru/link/?req=doc&amp;base=RLAW020&amp;n=79075&amp;dst=100006" TargetMode="External"/><Relationship Id="rId57" Type="http://schemas.openxmlformats.org/officeDocument/2006/relationships/fontTable" Target="fontTable.xml"/><Relationship Id="rId10" Type="http://schemas.openxmlformats.org/officeDocument/2006/relationships/hyperlink" Target="https://login.consultant.ru/link/?req=doc&amp;base=RLAW020&amp;n=132947&amp;dst=100005" TargetMode="External"/><Relationship Id="rId19" Type="http://schemas.openxmlformats.org/officeDocument/2006/relationships/hyperlink" Target="https://login.consultant.ru/link/?req=doc&amp;base=RLAW020&amp;n=18211" TargetMode="External"/><Relationship Id="rId31" Type="http://schemas.openxmlformats.org/officeDocument/2006/relationships/hyperlink" Target="https://login.consultant.ru/link/?req=doc&amp;base=RLAW020&amp;n=132947&amp;dst=100009" TargetMode="External"/><Relationship Id="rId44" Type="http://schemas.openxmlformats.org/officeDocument/2006/relationships/hyperlink" Target="https://login.consultant.ru/link/?req=doc&amp;base=RLAW020&amp;n=79075&amp;dst=100006" TargetMode="External"/><Relationship Id="rId52" Type="http://schemas.openxmlformats.org/officeDocument/2006/relationships/hyperlink" Target="https://login.consultant.ru/link/?req=doc&amp;base=RLAW020&amp;n=146552&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79075&amp;dst=100005" TargetMode="External"/><Relationship Id="rId14" Type="http://schemas.openxmlformats.org/officeDocument/2006/relationships/hyperlink" Target="https://login.consultant.ru/link/?req=doc&amp;base=RLAW020&amp;n=200339&amp;dst=100297" TargetMode="External"/><Relationship Id="rId22" Type="http://schemas.openxmlformats.org/officeDocument/2006/relationships/hyperlink" Target="https://login.consultant.ru/link/?req=doc&amp;base=RLAW020&amp;n=75876&amp;dst=100005" TargetMode="External"/><Relationship Id="rId27" Type="http://schemas.openxmlformats.org/officeDocument/2006/relationships/hyperlink" Target="https://login.consultant.ru/link/?req=doc&amp;base=RLAW020&amp;n=200661&amp;dst=100006" TargetMode="External"/><Relationship Id="rId30" Type="http://schemas.openxmlformats.org/officeDocument/2006/relationships/hyperlink" Target="https://login.consultant.ru/link/?req=doc&amp;base=RLAW020&amp;n=132947&amp;dst=100006" TargetMode="External"/><Relationship Id="rId35" Type="http://schemas.openxmlformats.org/officeDocument/2006/relationships/hyperlink" Target="https://login.consultant.ru/link/?req=doc&amp;base=RLAW020&amp;n=79075&amp;dst=100006" TargetMode="External"/><Relationship Id="rId43" Type="http://schemas.openxmlformats.org/officeDocument/2006/relationships/hyperlink" Target="https://login.consultant.ru/link/?req=doc&amp;base=RLAW020&amp;n=200661&amp;dst=100020" TargetMode="External"/><Relationship Id="rId48" Type="http://schemas.openxmlformats.org/officeDocument/2006/relationships/hyperlink" Target="https://login.consultant.ru/link/?req=doc&amp;base=RLAW020&amp;n=75080&amp;dst=100007" TargetMode="External"/><Relationship Id="rId56" Type="http://schemas.openxmlformats.org/officeDocument/2006/relationships/hyperlink" Target="https://login.consultant.ru/link/?req=doc&amp;base=LAW&amp;n=439201" TargetMode="External"/><Relationship Id="rId8" Type="http://schemas.openxmlformats.org/officeDocument/2006/relationships/hyperlink" Target="https://login.consultant.ru/link/?req=doc&amp;base=RLAW020&amp;n=75876&amp;dst=100005" TargetMode="External"/><Relationship Id="rId51" Type="http://schemas.openxmlformats.org/officeDocument/2006/relationships/hyperlink" Target="https://login.consultant.ru/link/?req=doc&amp;base=RLAW020&amp;n=79075&amp;dst=1000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21619</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ДУМА УССУРИЙСКОГО ГОРОДСКОГО ОКРУГА</vt:lpstr>
      <vt:lpstr>Приложение</vt:lpstr>
      <vt:lpstr>    Приложение 1</vt:lpstr>
      <vt:lpstr>    Приложение 2</vt:lpstr>
      <vt:lpstr>    Приложение 3</vt:lpstr>
      <vt:lpstr>    Приложение 4</vt:lpstr>
    </vt:vector>
  </TitlesOfParts>
  <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dc:creator>
  <cp:lastModifiedBy>Попова Елена</cp:lastModifiedBy>
  <cp:revision>1</cp:revision>
  <dcterms:created xsi:type="dcterms:W3CDTF">2024-07-09T02:26:00Z</dcterms:created>
  <dcterms:modified xsi:type="dcterms:W3CDTF">2024-07-09T02:27:00Z</dcterms:modified>
</cp:coreProperties>
</file>