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D2" w:rsidRPr="00521B4E" w:rsidRDefault="00C14B46" w:rsidP="00466667">
      <w:pPr>
        <w:pStyle w:val="1"/>
        <w:shd w:val="clear" w:color="auto" w:fill="FFFFFF" w:themeFill="background1"/>
        <w:jc w:val="right"/>
        <w:rPr>
          <w:b w:val="0"/>
          <w:color w:val="FFFFFF" w:themeColor="background1"/>
          <w:sz w:val="24"/>
          <w:szCs w:val="24"/>
        </w:rPr>
      </w:pPr>
      <w:r w:rsidRPr="00521B4E">
        <w:rPr>
          <w:b w:val="0"/>
          <w:color w:val="FFFFFF" w:themeColor="background1"/>
          <w:sz w:val="24"/>
          <w:szCs w:val="24"/>
        </w:rPr>
        <w:t>ПРОЕКТ</w:t>
      </w:r>
    </w:p>
    <w:p w:rsidR="00974BD2" w:rsidRPr="006B4051" w:rsidRDefault="00974BD2" w:rsidP="00974BD2">
      <w:pPr>
        <w:tabs>
          <w:tab w:val="left" w:pos="9356"/>
        </w:tabs>
        <w:jc w:val="center"/>
        <w:rPr>
          <w:szCs w:val="28"/>
        </w:rPr>
      </w:pPr>
      <w:r w:rsidRPr="006B4051"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BD2" w:rsidRPr="006B4051" w:rsidRDefault="00974BD2" w:rsidP="00974BD2">
      <w:pPr>
        <w:pStyle w:val="1"/>
        <w:jc w:val="both"/>
        <w:rPr>
          <w:sz w:val="8"/>
          <w:szCs w:val="16"/>
        </w:rPr>
      </w:pPr>
      <w:r w:rsidRPr="006B4051">
        <w:rPr>
          <w:sz w:val="28"/>
          <w:szCs w:val="28"/>
        </w:rPr>
        <w:t xml:space="preserve">                                                   </w:t>
      </w:r>
    </w:p>
    <w:p w:rsidR="00974BD2" w:rsidRPr="006B4051" w:rsidRDefault="00974BD2" w:rsidP="00974BD2">
      <w:pPr>
        <w:pStyle w:val="1"/>
        <w:jc w:val="center"/>
        <w:rPr>
          <w:bCs/>
          <w:szCs w:val="28"/>
        </w:rPr>
      </w:pPr>
      <w:r w:rsidRPr="006B4051">
        <w:rPr>
          <w:bCs/>
          <w:sz w:val="28"/>
          <w:szCs w:val="28"/>
        </w:rPr>
        <w:t xml:space="preserve">  </w:t>
      </w:r>
      <w:r w:rsidRPr="006B4051">
        <w:rPr>
          <w:bCs/>
          <w:szCs w:val="28"/>
        </w:rPr>
        <w:t xml:space="preserve">ДУМА </w:t>
      </w:r>
    </w:p>
    <w:p w:rsidR="00974BD2" w:rsidRPr="006B4051" w:rsidRDefault="00974BD2" w:rsidP="00974BD2">
      <w:pPr>
        <w:pStyle w:val="a4"/>
        <w:ind w:left="0" w:right="-1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УССУРИЙСКОГО ГОРОДСКОГО ОКРУГА </w:t>
      </w: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28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 w:val="12"/>
          <w:szCs w:val="12"/>
        </w:rPr>
      </w:pPr>
    </w:p>
    <w:p w:rsidR="00974BD2" w:rsidRPr="006B4051" w:rsidRDefault="00974BD2" w:rsidP="00974BD2">
      <w:pPr>
        <w:pStyle w:val="a4"/>
        <w:ind w:left="0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974BD2" w:rsidRPr="006B4051" w:rsidRDefault="00974BD2" w:rsidP="00974BD2">
      <w:pPr>
        <w:pStyle w:val="a4"/>
        <w:ind w:left="0"/>
        <w:rPr>
          <w:b/>
          <w:bCs/>
          <w:szCs w:val="28"/>
        </w:rPr>
      </w:pPr>
      <w:r w:rsidRPr="006B4051">
        <w:rPr>
          <w:b/>
          <w:bCs/>
          <w:szCs w:val="28"/>
        </w:rPr>
        <w:t xml:space="preserve">      и организации работы Думы</w:t>
      </w:r>
    </w:p>
    <w:p w:rsidR="005E38C8" w:rsidRPr="006B4051" w:rsidRDefault="005E38C8" w:rsidP="005E38C8">
      <w:pPr>
        <w:jc w:val="center"/>
        <w:rPr>
          <w:b/>
        </w:rPr>
      </w:pPr>
    </w:p>
    <w:p w:rsidR="005E38C8" w:rsidRPr="006B4051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B4051">
        <w:rPr>
          <w:b/>
          <w:sz w:val="28"/>
          <w:szCs w:val="28"/>
        </w:rPr>
        <w:t>Р</w:t>
      </w:r>
      <w:proofErr w:type="gramEnd"/>
      <w:r w:rsidRPr="006B4051">
        <w:rPr>
          <w:b/>
          <w:sz w:val="28"/>
          <w:szCs w:val="28"/>
        </w:rPr>
        <w:t xml:space="preserve"> Е Ш Е Н И Е</w:t>
      </w:r>
    </w:p>
    <w:p w:rsidR="005E38C8" w:rsidRPr="001A3528" w:rsidRDefault="005E38C8" w:rsidP="005E38C8"/>
    <w:p w:rsidR="00C11652" w:rsidRPr="001A3528" w:rsidRDefault="00C11652" w:rsidP="00091349">
      <w:pPr>
        <w:ind w:right="-5"/>
      </w:pPr>
    </w:p>
    <w:p w:rsidR="00C602DB" w:rsidRPr="006B4051" w:rsidRDefault="00F95907" w:rsidP="00091349">
      <w:pPr>
        <w:ind w:right="-5"/>
        <w:rPr>
          <w:sz w:val="28"/>
          <w:szCs w:val="28"/>
        </w:rPr>
      </w:pPr>
      <w:r w:rsidRPr="006B4051">
        <w:rPr>
          <w:sz w:val="28"/>
          <w:szCs w:val="28"/>
        </w:rPr>
        <w:t>2</w:t>
      </w:r>
      <w:r w:rsidR="0030251D">
        <w:rPr>
          <w:sz w:val="28"/>
          <w:szCs w:val="28"/>
        </w:rPr>
        <w:t>2</w:t>
      </w:r>
      <w:r w:rsidR="00760705" w:rsidRPr="006B4051">
        <w:rPr>
          <w:sz w:val="28"/>
          <w:szCs w:val="28"/>
        </w:rPr>
        <w:t>.</w:t>
      </w:r>
      <w:r w:rsidR="00023C29" w:rsidRPr="006B4051">
        <w:rPr>
          <w:sz w:val="28"/>
          <w:szCs w:val="28"/>
        </w:rPr>
        <w:t>0</w:t>
      </w:r>
      <w:r w:rsidR="0030251D">
        <w:rPr>
          <w:sz w:val="28"/>
          <w:szCs w:val="28"/>
        </w:rPr>
        <w:t>2</w:t>
      </w:r>
      <w:r w:rsidR="00760705" w:rsidRPr="006B4051">
        <w:rPr>
          <w:sz w:val="28"/>
          <w:szCs w:val="28"/>
        </w:rPr>
        <w:t>.20</w:t>
      </w:r>
      <w:r w:rsidR="00D849EA" w:rsidRPr="006B4051">
        <w:rPr>
          <w:sz w:val="28"/>
          <w:szCs w:val="28"/>
        </w:rPr>
        <w:t>2</w:t>
      </w:r>
      <w:r w:rsidR="00023C29" w:rsidRPr="006B4051">
        <w:rPr>
          <w:sz w:val="28"/>
          <w:szCs w:val="28"/>
        </w:rPr>
        <w:t>3</w:t>
      </w:r>
      <w:r w:rsidR="00760705" w:rsidRPr="006B4051">
        <w:rPr>
          <w:sz w:val="28"/>
          <w:szCs w:val="28"/>
        </w:rPr>
        <w:t xml:space="preserve">                  </w:t>
      </w:r>
      <w:r w:rsidR="005E38C8" w:rsidRPr="006B4051">
        <w:rPr>
          <w:sz w:val="28"/>
          <w:szCs w:val="28"/>
        </w:rPr>
        <w:t xml:space="preserve">                </w:t>
      </w:r>
      <w:r w:rsidR="00023C29" w:rsidRPr="006B4051">
        <w:rPr>
          <w:sz w:val="28"/>
          <w:szCs w:val="28"/>
        </w:rPr>
        <w:t xml:space="preserve">  </w:t>
      </w:r>
      <w:r w:rsidR="005E38C8" w:rsidRPr="006B4051">
        <w:rPr>
          <w:sz w:val="28"/>
          <w:szCs w:val="28"/>
        </w:rPr>
        <w:t xml:space="preserve"> </w:t>
      </w:r>
      <w:r w:rsidR="00760705" w:rsidRPr="006B4051">
        <w:rPr>
          <w:sz w:val="28"/>
          <w:szCs w:val="28"/>
        </w:rPr>
        <w:t>г. Уссурийск</w:t>
      </w:r>
      <w:r w:rsidR="005E38C8" w:rsidRPr="006B4051">
        <w:rPr>
          <w:sz w:val="28"/>
          <w:szCs w:val="28"/>
        </w:rPr>
        <w:t xml:space="preserve">                              </w:t>
      </w:r>
      <w:r w:rsidR="00023C29" w:rsidRPr="006B4051">
        <w:rPr>
          <w:sz w:val="28"/>
          <w:szCs w:val="28"/>
        </w:rPr>
        <w:t xml:space="preserve"> </w:t>
      </w:r>
      <w:r w:rsidR="009619A7" w:rsidRPr="006B4051">
        <w:rPr>
          <w:sz w:val="28"/>
          <w:szCs w:val="28"/>
        </w:rPr>
        <w:t xml:space="preserve"> </w:t>
      </w:r>
      <w:r w:rsidR="00AF51C7">
        <w:rPr>
          <w:sz w:val="28"/>
          <w:szCs w:val="28"/>
        </w:rPr>
        <w:t xml:space="preserve">        </w:t>
      </w:r>
      <w:r w:rsidR="00521B4E">
        <w:rPr>
          <w:sz w:val="28"/>
          <w:szCs w:val="28"/>
        </w:rPr>
        <w:t xml:space="preserve">  </w:t>
      </w:r>
      <w:r w:rsidR="005E38C8" w:rsidRPr="006B4051">
        <w:rPr>
          <w:sz w:val="28"/>
          <w:szCs w:val="28"/>
        </w:rPr>
        <w:t>№</w:t>
      </w:r>
      <w:r w:rsidR="00521B4E">
        <w:rPr>
          <w:sz w:val="28"/>
          <w:szCs w:val="28"/>
        </w:rPr>
        <w:t xml:space="preserve"> 306</w:t>
      </w:r>
      <w:r w:rsidR="0030251D">
        <w:rPr>
          <w:sz w:val="28"/>
          <w:szCs w:val="28"/>
        </w:rPr>
        <w:t xml:space="preserve"> </w:t>
      </w:r>
    </w:p>
    <w:p w:rsidR="00D5058D" w:rsidRPr="006B4051" w:rsidRDefault="00D5058D" w:rsidP="00091349">
      <w:pPr>
        <w:ind w:right="-5"/>
      </w:pPr>
    </w:p>
    <w:p w:rsidR="00313A5A" w:rsidRPr="006B4051" w:rsidRDefault="00313A5A" w:rsidP="00091349">
      <w:pPr>
        <w:ind w:right="-5"/>
      </w:pPr>
    </w:p>
    <w:p w:rsidR="00161E46" w:rsidRDefault="0052483E" w:rsidP="00E92F08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proofErr w:type="gramStart"/>
      <w:r>
        <w:rPr>
          <w:b/>
        </w:rPr>
        <w:t>О внесении изменений в решение</w:t>
      </w:r>
      <w:r w:rsidR="00302DC7" w:rsidRPr="006B4051">
        <w:rPr>
          <w:b/>
        </w:rPr>
        <w:t xml:space="preserve"> Думы Уссурийского городского округа </w:t>
      </w:r>
      <w:r w:rsidR="0030251D">
        <w:rPr>
          <w:b/>
        </w:rPr>
        <w:t xml:space="preserve">от </w:t>
      </w:r>
      <w:r w:rsidR="0034329D">
        <w:rPr>
          <w:b/>
        </w:rPr>
        <w:t xml:space="preserve">11 декабря 2018 года № 926-НПА </w:t>
      </w:r>
      <w:r w:rsidR="00302DC7" w:rsidRPr="006B4051">
        <w:rPr>
          <w:b/>
        </w:rPr>
        <w:t>"</w:t>
      </w:r>
      <w:r w:rsidR="0030251D" w:rsidRPr="0030251D">
        <w:rPr>
          <w:b/>
        </w:rPr>
        <w:t>О порядке размещения сведений о до</w:t>
      </w:r>
      <w:r w:rsidR="0034329D">
        <w:rPr>
          <w:b/>
        </w:rPr>
        <w:t xml:space="preserve">ходах, расходах, об имуществе и </w:t>
      </w:r>
      <w:r w:rsidR="0030251D" w:rsidRPr="0030251D">
        <w:rPr>
          <w:b/>
        </w:rPr>
        <w:t>обязательствах имущественного характера лиц, замещающих муниципальные должности в о</w:t>
      </w:r>
      <w:r w:rsidR="00E92F08">
        <w:rPr>
          <w:b/>
        </w:rPr>
        <w:t>рганах местного самоуправления У</w:t>
      </w:r>
      <w:r w:rsidR="0030251D" w:rsidRPr="0030251D">
        <w:rPr>
          <w:b/>
        </w:rPr>
        <w:t>ссурийского городского округа и членов их семей в информацио</w:t>
      </w:r>
      <w:r w:rsidR="0034329D">
        <w:rPr>
          <w:b/>
        </w:rPr>
        <w:t>нно-телекоммуникационной сети "И</w:t>
      </w:r>
      <w:r w:rsidR="0030251D" w:rsidRPr="0030251D">
        <w:rPr>
          <w:b/>
        </w:rPr>
        <w:t>нтернет" и предоставления этих сведений общероссийским средствам массовой информации для опубликования</w:t>
      </w:r>
      <w:r w:rsidR="00E92F08">
        <w:rPr>
          <w:b/>
        </w:rPr>
        <w:t>"</w:t>
      </w:r>
      <w:proofErr w:type="gramEnd"/>
    </w:p>
    <w:p w:rsidR="00AF51C7" w:rsidRPr="001A3528" w:rsidRDefault="00AF51C7" w:rsidP="00E92F08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  <w:sz w:val="24"/>
          <w:szCs w:val="24"/>
        </w:rPr>
      </w:pPr>
    </w:p>
    <w:p w:rsidR="00AF51C7" w:rsidRPr="001A3528" w:rsidRDefault="00AF51C7" w:rsidP="00E92F08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  <w:sz w:val="24"/>
          <w:szCs w:val="24"/>
        </w:rPr>
      </w:pPr>
    </w:p>
    <w:p w:rsidR="00F16523" w:rsidRPr="006B4051" w:rsidRDefault="00302DC7" w:rsidP="00313A5A">
      <w:pPr>
        <w:ind w:firstLine="708"/>
        <w:jc w:val="both"/>
        <w:rPr>
          <w:sz w:val="28"/>
          <w:szCs w:val="28"/>
        </w:rPr>
      </w:pPr>
      <w:r w:rsidRPr="006B4051">
        <w:rPr>
          <w:sz w:val="28"/>
          <w:szCs w:val="28"/>
        </w:rPr>
        <w:t xml:space="preserve">В соответствии с Федеральными законами от 6 октября 2003 года </w:t>
      </w:r>
      <w:r w:rsidRPr="006B4051">
        <w:rPr>
          <w:sz w:val="28"/>
          <w:szCs w:val="28"/>
        </w:rPr>
        <w:br/>
        <w:t xml:space="preserve">№ 131-ФЗ "Об общих принципах организации местного самоуправления </w:t>
      </w:r>
      <w:proofErr w:type="gramStart"/>
      <w:r w:rsidRPr="006B4051">
        <w:rPr>
          <w:sz w:val="28"/>
          <w:szCs w:val="28"/>
        </w:rPr>
        <w:t>в</w:t>
      </w:r>
      <w:proofErr w:type="gramEnd"/>
      <w:r w:rsidRPr="006B4051">
        <w:rPr>
          <w:sz w:val="28"/>
          <w:szCs w:val="28"/>
        </w:rPr>
        <w:t xml:space="preserve"> Российской Федерации", </w:t>
      </w:r>
      <w:r w:rsidR="00BB3686">
        <w:rPr>
          <w:rFonts w:eastAsia="Calibri"/>
          <w:sz w:val="28"/>
          <w:szCs w:val="28"/>
        </w:rPr>
        <w:t>от 6 февраля 2023</w:t>
      </w:r>
      <w:r w:rsidR="00BB3686" w:rsidRPr="004B026F">
        <w:rPr>
          <w:rFonts w:eastAsia="Calibri"/>
          <w:sz w:val="28"/>
          <w:szCs w:val="28"/>
        </w:rPr>
        <w:t xml:space="preserve"> года № </w:t>
      </w:r>
      <w:r w:rsidR="00BB3686">
        <w:rPr>
          <w:rFonts w:eastAsia="Calibri"/>
          <w:sz w:val="28"/>
          <w:szCs w:val="28"/>
        </w:rPr>
        <w:t>12</w:t>
      </w:r>
      <w:r w:rsidR="00BB3686" w:rsidRPr="004B026F">
        <w:rPr>
          <w:rFonts w:eastAsia="Calibri"/>
          <w:sz w:val="28"/>
          <w:szCs w:val="28"/>
        </w:rPr>
        <w:t xml:space="preserve">-ФЗ "О внесении изменений в Федеральный закон </w:t>
      </w:r>
      <w:r w:rsidR="00BB3686" w:rsidRPr="001458DD">
        <w:rPr>
          <w:sz w:val="28"/>
          <w:szCs w:val="28"/>
        </w:rPr>
        <w:t>"Об общих принципах организации публичной власти в субъектах Российской Федерации</w:t>
      </w:r>
      <w:r w:rsidR="00BB3686" w:rsidRPr="001458DD">
        <w:rPr>
          <w:rFonts w:eastAsia="Calibri"/>
          <w:sz w:val="28"/>
          <w:szCs w:val="28"/>
        </w:rPr>
        <w:t>"</w:t>
      </w:r>
      <w:r w:rsidR="00BB3686">
        <w:rPr>
          <w:rFonts w:eastAsia="Calibri"/>
          <w:sz w:val="28"/>
          <w:szCs w:val="28"/>
        </w:rPr>
        <w:t xml:space="preserve"> </w:t>
      </w:r>
      <w:r w:rsidR="00BB3686" w:rsidRPr="004B026F">
        <w:rPr>
          <w:rFonts w:eastAsia="Calibri"/>
          <w:sz w:val="28"/>
          <w:szCs w:val="28"/>
        </w:rPr>
        <w:t>и отдельные законодательные акты Российской Федерации"</w:t>
      </w:r>
      <w:r w:rsidR="00BB3686">
        <w:rPr>
          <w:rFonts w:eastAsia="Calibri"/>
          <w:sz w:val="28"/>
          <w:szCs w:val="28"/>
        </w:rPr>
        <w:t xml:space="preserve"> </w:t>
      </w:r>
      <w:r w:rsidRPr="006B4051">
        <w:rPr>
          <w:sz w:val="28"/>
          <w:szCs w:val="28"/>
        </w:rPr>
        <w:t xml:space="preserve">и </w:t>
      </w:r>
      <w:hyperlink r:id="rId7" w:history="1"/>
      <w:r w:rsidRPr="006B4051">
        <w:rPr>
          <w:sz w:val="28"/>
          <w:szCs w:val="28"/>
        </w:rPr>
        <w:t>Уставом Уссурийского городского округа Приморского края,</w:t>
      </w:r>
      <w:r w:rsidR="00D91A19" w:rsidRPr="006B4051">
        <w:rPr>
          <w:sz w:val="28"/>
          <w:szCs w:val="28"/>
        </w:rPr>
        <w:t xml:space="preserve"> </w:t>
      </w:r>
      <w:r w:rsidR="00F16523" w:rsidRPr="006B4051">
        <w:rPr>
          <w:sz w:val="28"/>
          <w:szCs w:val="28"/>
        </w:rPr>
        <w:t>комиссия</w:t>
      </w:r>
    </w:p>
    <w:p w:rsidR="001D43F7" w:rsidRDefault="001D43F7" w:rsidP="00F16523">
      <w:pPr>
        <w:ind w:right="-5"/>
        <w:jc w:val="both"/>
      </w:pPr>
    </w:p>
    <w:p w:rsidR="005B5C08" w:rsidRPr="006B4051" w:rsidRDefault="005B5C08" w:rsidP="00F16523">
      <w:pPr>
        <w:ind w:right="-5"/>
        <w:jc w:val="both"/>
      </w:pPr>
    </w:p>
    <w:p w:rsidR="005B5C08" w:rsidRDefault="00F16523" w:rsidP="005B5C08">
      <w:pPr>
        <w:ind w:right="-5"/>
        <w:jc w:val="both"/>
        <w:rPr>
          <w:sz w:val="28"/>
          <w:szCs w:val="28"/>
        </w:rPr>
      </w:pPr>
      <w:r w:rsidRPr="006B4051">
        <w:rPr>
          <w:sz w:val="28"/>
          <w:szCs w:val="28"/>
        </w:rPr>
        <w:t>РЕШИЛА:</w:t>
      </w:r>
    </w:p>
    <w:p w:rsidR="005B5C08" w:rsidRPr="005B5C08" w:rsidRDefault="005B5C08" w:rsidP="005B5C08">
      <w:pPr>
        <w:ind w:right="-5" w:firstLine="708"/>
        <w:jc w:val="both"/>
      </w:pPr>
    </w:p>
    <w:p w:rsidR="005B5C08" w:rsidRPr="005B5C08" w:rsidRDefault="005B5C08" w:rsidP="005B5C08">
      <w:pPr>
        <w:ind w:right="-5" w:firstLine="708"/>
        <w:jc w:val="both"/>
      </w:pPr>
    </w:p>
    <w:p w:rsidR="00FA4959" w:rsidRPr="001A3528" w:rsidRDefault="003A0F9D" w:rsidP="005B5C08">
      <w:pPr>
        <w:ind w:right="-5"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5B5C08">
        <w:rPr>
          <w:sz w:val="28"/>
          <w:szCs w:val="28"/>
        </w:rPr>
        <w:t>1. </w:t>
      </w:r>
      <w:proofErr w:type="gramStart"/>
      <w:r w:rsidR="00FA4959" w:rsidRPr="005B5C08">
        <w:rPr>
          <w:sz w:val="28"/>
          <w:szCs w:val="28"/>
        </w:rPr>
        <w:t xml:space="preserve">Вопрос </w:t>
      </w:r>
      <w:r w:rsidR="005B5C08">
        <w:rPr>
          <w:sz w:val="28"/>
          <w:szCs w:val="28"/>
        </w:rPr>
        <w:t>"</w:t>
      </w:r>
      <w:r w:rsidR="005B5C08" w:rsidRPr="005B5C08">
        <w:rPr>
          <w:sz w:val="28"/>
          <w:szCs w:val="28"/>
        </w:rPr>
        <w:t xml:space="preserve">О внесении изменений в решение Думы Уссурийского городского округа от 11 декабря 2018 года № 926-НПА 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и членов их семей в информационно-телекоммуникационной сети "Интернет" и предоставления этих сведений общероссийским средствам массовой </w:t>
      </w:r>
      <w:r w:rsidR="005B5C08" w:rsidRPr="005B5C08">
        <w:rPr>
          <w:sz w:val="28"/>
          <w:szCs w:val="28"/>
        </w:rPr>
        <w:lastRenderedPageBreak/>
        <w:t>информации для опубликования"</w:t>
      </w:r>
      <w:r w:rsidR="005B5C08">
        <w:rPr>
          <w:sz w:val="28"/>
          <w:szCs w:val="28"/>
        </w:rPr>
        <w:t xml:space="preserve"> </w:t>
      </w:r>
      <w:r w:rsidR="00FA4959" w:rsidRPr="001A3528">
        <w:rPr>
          <w:rFonts w:eastAsia="Calibri"/>
          <w:bCs/>
          <w:sz w:val="28"/>
          <w:szCs w:val="28"/>
          <w:lang w:eastAsia="en-US"/>
        </w:rPr>
        <w:t>внести на</w:t>
      </w:r>
      <w:proofErr w:type="gramEnd"/>
      <w:r w:rsidR="00FA4959" w:rsidRPr="001A3528">
        <w:rPr>
          <w:rFonts w:eastAsia="Calibri"/>
          <w:bCs/>
          <w:sz w:val="28"/>
          <w:szCs w:val="28"/>
          <w:lang w:eastAsia="en-US"/>
        </w:rPr>
        <w:t xml:space="preserve"> рассмотрение очередного заседания Думы Уссурийского городского округа.</w:t>
      </w:r>
    </w:p>
    <w:p w:rsidR="005B5C08" w:rsidRPr="001A3528" w:rsidRDefault="005B5C08" w:rsidP="005B5C08">
      <w:pPr>
        <w:ind w:right="-5" w:firstLine="708"/>
        <w:jc w:val="both"/>
        <w:rPr>
          <w:sz w:val="6"/>
          <w:szCs w:val="6"/>
        </w:rPr>
      </w:pPr>
    </w:p>
    <w:p w:rsidR="001364B1" w:rsidRPr="00BB3686" w:rsidRDefault="00FA4959" w:rsidP="001364B1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1A3528">
        <w:rPr>
          <w:sz w:val="28"/>
          <w:szCs w:val="28"/>
        </w:rPr>
        <w:t>2.</w:t>
      </w:r>
      <w:r w:rsidR="00ED4E38" w:rsidRPr="001A3528">
        <w:rPr>
          <w:sz w:val="28"/>
          <w:szCs w:val="28"/>
        </w:rPr>
        <w:t> </w:t>
      </w:r>
      <w:proofErr w:type="gramStart"/>
      <w:r w:rsidRPr="001A3528">
        <w:rPr>
          <w:sz w:val="28"/>
          <w:szCs w:val="28"/>
        </w:rPr>
        <w:t xml:space="preserve">Рекомендовать депутатам Думы принять решение Думы </w:t>
      </w:r>
      <w:r w:rsidR="00DC6508" w:rsidRPr="001A3528">
        <w:rPr>
          <w:sz w:val="28"/>
          <w:szCs w:val="28"/>
        </w:rPr>
        <w:t>Уссурийского городского округа "О внесении изменений</w:t>
      </w:r>
      <w:r w:rsidR="00DC6508" w:rsidRPr="005B5C08">
        <w:rPr>
          <w:sz w:val="28"/>
          <w:szCs w:val="28"/>
        </w:rPr>
        <w:t xml:space="preserve"> в решение Думы Уссурийского городского округа от 11 декабря 2018 года № 926-НПА 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и членов их семей в информационно-телекоммуникационной сети "Интернет" и предоставления этих сведений</w:t>
      </w:r>
      <w:proofErr w:type="gramEnd"/>
      <w:r w:rsidR="00DC6508" w:rsidRPr="005B5C08">
        <w:rPr>
          <w:sz w:val="28"/>
          <w:szCs w:val="28"/>
        </w:rPr>
        <w:t xml:space="preserve"> общероссийским средствам массовой информации для </w:t>
      </w:r>
      <w:r w:rsidR="00DC6508" w:rsidRPr="001A3528">
        <w:rPr>
          <w:sz w:val="28"/>
          <w:szCs w:val="28"/>
        </w:rPr>
        <w:t>опубликования"</w:t>
      </w:r>
      <w:r w:rsidRPr="001A3528">
        <w:rPr>
          <w:sz w:val="28"/>
          <w:szCs w:val="28"/>
        </w:rPr>
        <w:t>.</w:t>
      </w:r>
    </w:p>
    <w:p w:rsidR="001364B1" w:rsidRPr="00940C10" w:rsidRDefault="001364B1" w:rsidP="00136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57EB" w:rsidRPr="00940C10" w:rsidRDefault="00AB57EB" w:rsidP="00136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57EB" w:rsidRPr="00940C10" w:rsidRDefault="00AB57EB" w:rsidP="00136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45D40" w:rsidRPr="006B4051" w:rsidRDefault="00521B4E" w:rsidP="00834981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834981"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дседателя</w:t>
      </w:r>
      <w:r w:rsidR="00834981">
        <w:rPr>
          <w:sz w:val="28"/>
          <w:szCs w:val="28"/>
        </w:rPr>
        <w:t xml:space="preserve"> комиссии</w:t>
      </w:r>
      <w:r w:rsidR="00834981">
        <w:rPr>
          <w:sz w:val="28"/>
          <w:szCs w:val="28"/>
        </w:rPr>
        <w:tab/>
      </w:r>
      <w:r w:rsidR="00834981">
        <w:rPr>
          <w:sz w:val="28"/>
          <w:szCs w:val="28"/>
        </w:rPr>
        <w:tab/>
        <w:t xml:space="preserve">     </w:t>
      </w:r>
      <w:r w:rsidR="00DC758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А.Ю.Павлова</w:t>
      </w:r>
    </w:p>
    <w:sectPr w:rsidR="00B45D40" w:rsidRPr="006B4051" w:rsidSect="00D660DE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984" w:rsidRDefault="002C1984" w:rsidP="00974BD2">
      <w:r>
        <w:separator/>
      </w:r>
    </w:p>
  </w:endnote>
  <w:endnote w:type="continuationSeparator" w:id="0">
    <w:p w:rsidR="002C1984" w:rsidRDefault="002C1984" w:rsidP="0097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984" w:rsidRDefault="002C1984" w:rsidP="00974BD2">
      <w:r>
        <w:separator/>
      </w:r>
    </w:p>
  </w:footnote>
  <w:footnote w:type="continuationSeparator" w:id="0">
    <w:p w:rsidR="002C1984" w:rsidRDefault="002C1984" w:rsidP="0097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D2" w:rsidRDefault="00974BD2">
    <w:pPr>
      <w:pStyle w:val="aa"/>
    </w:pPr>
    <w:r>
      <w:t xml:space="preserve">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229B0"/>
    <w:rsid w:val="00023C29"/>
    <w:rsid w:val="00025383"/>
    <w:rsid w:val="000309B7"/>
    <w:rsid w:val="0003182C"/>
    <w:rsid w:val="000366EC"/>
    <w:rsid w:val="00041C68"/>
    <w:rsid w:val="0005653E"/>
    <w:rsid w:val="00091349"/>
    <w:rsid w:val="00095366"/>
    <w:rsid w:val="000A2225"/>
    <w:rsid w:val="000A7B1E"/>
    <w:rsid w:val="000C3EB8"/>
    <w:rsid w:val="000F2112"/>
    <w:rsid w:val="000F2328"/>
    <w:rsid w:val="000F462A"/>
    <w:rsid w:val="000F61E7"/>
    <w:rsid w:val="000F71BA"/>
    <w:rsid w:val="00124F2D"/>
    <w:rsid w:val="0013300D"/>
    <w:rsid w:val="001364B1"/>
    <w:rsid w:val="00161E46"/>
    <w:rsid w:val="001A3528"/>
    <w:rsid w:val="001B4C6B"/>
    <w:rsid w:val="001C7560"/>
    <w:rsid w:val="001D215A"/>
    <w:rsid w:val="001D43F7"/>
    <w:rsid w:val="001D7D25"/>
    <w:rsid w:val="001F0CAD"/>
    <w:rsid w:val="00203148"/>
    <w:rsid w:val="00232861"/>
    <w:rsid w:val="002340D9"/>
    <w:rsid w:val="002648F6"/>
    <w:rsid w:val="00275B4B"/>
    <w:rsid w:val="002771B0"/>
    <w:rsid w:val="00281918"/>
    <w:rsid w:val="002868B5"/>
    <w:rsid w:val="002901A4"/>
    <w:rsid w:val="00291AD5"/>
    <w:rsid w:val="002A4744"/>
    <w:rsid w:val="002A4D59"/>
    <w:rsid w:val="002B7292"/>
    <w:rsid w:val="002C1984"/>
    <w:rsid w:val="002D5F60"/>
    <w:rsid w:val="002E3FC5"/>
    <w:rsid w:val="002F1456"/>
    <w:rsid w:val="002F629A"/>
    <w:rsid w:val="003010F4"/>
    <w:rsid w:val="0030251D"/>
    <w:rsid w:val="00302DC7"/>
    <w:rsid w:val="00304D79"/>
    <w:rsid w:val="0031145E"/>
    <w:rsid w:val="00313A5A"/>
    <w:rsid w:val="00317B16"/>
    <w:rsid w:val="0034329D"/>
    <w:rsid w:val="0035474C"/>
    <w:rsid w:val="00357BDF"/>
    <w:rsid w:val="0036412E"/>
    <w:rsid w:val="00366F15"/>
    <w:rsid w:val="00370213"/>
    <w:rsid w:val="00396662"/>
    <w:rsid w:val="003A0F9D"/>
    <w:rsid w:val="003A40EE"/>
    <w:rsid w:val="003A6C13"/>
    <w:rsid w:val="003B6F41"/>
    <w:rsid w:val="003D57D5"/>
    <w:rsid w:val="003F0C4C"/>
    <w:rsid w:val="003F5BA6"/>
    <w:rsid w:val="003F72F1"/>
    <w:rsid w:val="00402BC3"/>
    <w:rsid w:val="004104F2"/>
    <w:rsid w:val="00426EED"/>
    <w:rsid w:val="004304AE"/>
    <w:rsid w:val="00441D08"/>
    <w:rsid w:val="004456F5"/>
    <w:rsid w:val="0045190E"/>
    <w:rsid w:val="00466667"/>
    <w:rsid w:val="0046759F"/>
    <w:rsid w:val="00486C03"/>
    <w:rsid w:val="0049732E"/>
    <w:rsid w:val="004A679B"/>
    <w:rsid w:val="004B114E"/>
    <w:rsid w:val="004C44BE"/>
    <w:rsid w:val="004C58D2"/>
    <w:rsid w:val="004C744C"/>
    <w:rsid w:val="00511AB2"/>
    <w:rsid w:val="00521B4E"/>
    <w:rsid w:val="0052483E"/>
    <w:rsid w:val="00551F0F"/>
    <w:rsid w:val="0055260D"/>
    <w:rsid w:val="00573BCA"/>
    <w:rsid w:val="00586AB9"/>
    <w:rsid w:val="00590C0E"/>
    <w:rsid w:val="005B23EE"/>
    <w:rsid w:val="005B5C08"/>
    <w:rsid w:val="005B7A89"/>
    <w:rsid w:val="005C698C"/>
    <w:rsid w:val="005E14F4"/>
    <w:rsid w:val="005E1ECA"/>
    <w:rsid w:val="005E38C8"/>
    <w:rsid w:val="00601A7E"/>
    <w:rsid w:val="0060474E"/>
    <w:rsid w:val="0061332E"/>
    <w:rsid w:val="00614D7C"/>
    <w:rsid w:val="006226E0"/>
    <w:rsid w:val="00624D20"/>
    <w:rsid w:val="00626385"/>
    <w:rsid w:val="00632EE9"/>
    <w:rsid w:val="006505F8"/>
    <w:rsid w:val="00653DFA"/>
    <w:rsid w:val="006B1B6A"/>
    <w:rsid w:val="006B2617"/>
    <w:rsid w:val="006B4051"/>
    <w:rsid w:val="006E3313"/>
    <w:rsid w:val="006F694C"/>
    <w:rsid w:val="006F7662"/>
    <w:rsid w:val="00701302"/>
    <w:rsid w:val="0070713E"/>
    <w:rsid w:val="00726CAC"/>
    <w:rsid w:val="007422D5"/>
    <w:rsid w:val="0076053C"/>
    <w:rsid w:val="00760705"/>
    <w:rsid w:val="007628D5"/>
    <w:rsid w:val="0077669B"/>
    <w:rsid w:val="00796720"/>
    <w:rsid w:val="007B744D"/>
    <w:rsid w:val="007C52CB"/>
    <w:rsid w:val="007D3570"/>
    <w:rsid w:val="007D3B8A"/>
    <w:rsid w:val="007F3D66"/>
    <w:rsid w:val="007F5EFF"/>
    <w:rsid w:val="00822BD0"/>
    <w:rsid w:val="00834981"/>
    <w:rsid w:val="00843A66"/>
    <w:rsid w:val="00852723"/>
    <w:rsid w:val="008570D1"/>
    <w:rsid w:val="00877B33"/>
    <w:rsid w:val="00882985"/>
    <w:rsid w:val="008A1595"/>
    <w:rsid w:val="008A492B"/>
    <w:rsid w:val="008A633F"/>
    <w:rsid w:val="008B126F"/>
    <w:rsid w:val="008B2A26"/>
    <w:rsid w:val="008D6672"/>
    <w:rsid w:val="008E3160"/>
    <w:rsid w:val="008F2735"/>
    <w:rsid w:val="008F3D97"/>
    <w:rsid w:val="009235D4"/>
    <w:rsid w:val="00935B79"/>
    <w:rsid w:val="00940C10"/>
    <w:rsid w:val="00946565"/>
    <w:rsid w:val="009514A0"/>
    <w:rsid w:val="00956C61"/>
    <w:rsid w:val="009619A7"/>
    <w:rsid w:val="00970E6B"/>
    <w:rsid w:val="00974BD2"/>
    <w:rsid w:val="009B20A2"/>
    <w:rsid w:val="009D42D9"/>
    <w:rsid w:val="00A458CF"/>
    <w:rsid w:val="00A57A52"/>
    <w:rsid w:val="00A61813"/>
    <w:rsid w:val="00A82CCC"/>
    <w:rsid w:val="00A96CAD"/>
    <w:rsid w:val="00AB00B4"/>
    <w:rsid w:val="00AB57EB"/>
    <w:rsid w:val="00AC0E8B"/>
    <w:rsid w:val="00AC7FD1"/>
    <w:rsid w:val="00AD2DF1"/>
    <w:rsid w:val="00AE2B4E"/>
    <w:rsid w:val="00AF51C7"/>
    <w:rsid w:val="00B14F13"/>
    <w:rsid w:val="00B256CB"/>
    <w:rsid w:val="00B45D40"/>
    <w:rsid w:val="00B57329"/>
    <w:rsid w:val="00B60902"/>
    <w:rsid w:val="00B6540F"/>
    <w:rsid w:val="00BA4182"/>
    <w:rsid w:val="00BB3686"/>
    <w:rsid w:val="00BB3799"/>
    <w:rsid w:val="00BB72BC"/>
    <w:rsid w:val="00BB7348"/>
    <w:rsid w:val="00BE0974"/>
    <w:rsid w:val="00C02956"/>
    <w:rsid w:val="00C11652"/>
    <w:rsid w:val="00C14B46"/>
    <w:rsid w:val="00C34493"/>
    <w:rsid w:val="00C42548"/>
    <w:rsid w:val="00C602DB"/>
    <w:rsid w:val="00C707D3"/>
    <w:rsid w:val="00C86C8A"/>
    <w:rsid w:val="00CA129A"/>
    <w:rsid w:val="00CB418B"/>
    <w:rsid w:val="00CB5646"/>
    <w:rsid w:val="00CB7842"/>
    <w:rsid w:val="00CC03D7"/>
    <w:rsid w:val="00CF07B5"/>
    <w:rsid w:val="00D03841"/>
    <w:rsid w:val="00D1344D"/>
    <w:rsid w:val="00D219DB"/>
    <w:rsid w:val="00D5058D"/>
    <w:rsid w:val="00D50C62"/>
    <w:rsid w:val="00D660DE"/>
    <w:rsid w:val="00D74B5F"/>
    <w:rsid w:val="00D849EA"/>
    <w:rsid w:val="00D91A19"/>
    <w:rsid w:val="00DB585A"/>
    <w:rsid w:val="00DC6508"/>
    <w:rsid w:val="00DC7587"/>
    <w:rsid w:val="00DD3A84"/>
    <w:rsid w:val="00DE6ADA"/>
    <w:rsid w:val="00DF1E8A"/>
    <w:rsid w:val="00E45D70"/>
    <w:rsid w:val="00E46BC5"/>
    <w:rsid w:val="00E56862"/>
    <w:rsid w:val="00E91DD0"/>
    <w:rsid w:val="00E92F08"/>
    <w:rsid w:val="00EC30F9"/>
    <w:rsid w:val="00ED4E38"/>
    <w:rsid w:val="00EE4A88"/>
    <w:rsid w:val="00EE6B9B"/>
    <w:rsid w:val="00EF4466"/>
    <w:rsid w:val="00F00429"/>
    <w:rsid w:val="00F13DC4"/>
    <w:rsid w:val="00F16523"/>
    <w:rsid w:val="00F2219E"/>
    <w:rsid w:val="00F275BF"/>
    <w:rsid w:val="00F27AF3"/>
    <w:rsid w:val="00F32193"/>
    <w:rsid w:val="00F50339"/>
    <w:rsid w:val="00F55D83"/>
    <w:rsid w:val="00F63E05"/>
    <w:rsid w:val="00F75DFB"/>
    <w:rsid w:val="00F81184"/>
    <w:rsid w:val="00F85636"/>
    <w:rsid w:val="00F95907"/>
    <w:rsid w:val="00FA4959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313A5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313A5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a">
    <w:name w:val="header"/>
    <w:basedOn w:val="a"/>
    <w:link w:val="ab"/>
    <w:rsid w:val="00974B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74BD2"/>
    <w:rPr>
      <w:sz w:val="24"/>
      <w:szCs w:val="24"/>
    </w:rPr>
  </w:style>
  <w:style w:type="paragraph" w:styleId="ac">
    <w:name w:val="footer"/>
    <w:basedOn w:val="a"/>
    <w:link w:val="ad"/>
    <w:rsid w:val="00974B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74BD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74BD2"/>
    <w:rPr>
      <w:b/>
      <w:sz w:val="26"/>
    </w:rPr>
  </w:style>
  <w:style w:type="character" w:customStyle="1" w:styleId="20">
    <w:name w:val="Основной текст 2 Знак"/>
    <w:basedOn w:val="a0"/>
    <w:link w:val="2"/>
    <w:rsid w:val="0083498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40</cp:revision>
  <cp:lastPrinted>2023-01-18T04:10:00Z</cp:lastPrinted>
  <dcterms:created xsi:type="dcterms:W3CDTF">2022-04-29T01:43:00Z</dcterms:created>
  <dcterms:modified xsi:type="dcterms:W3CDTF">2023-02-20T00:41:00Z</dcterms:modified>
</cp:coreProperties>
</file>