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Layout w:type="fixed"/>
        <w:tblLook w:val="0000"/>
      </w:tblPr>
      <w:tblGrid>
        <w:gridCol w:w="4253"/>
        <w:gridCol w:w="1275"/>
        <w:gridCol w:w="993"/>
        <w:gridCol w:w="1701"/>
        <w:gridCol w:w="709"/>
        <w:gridCol w:w="288"/>
        <w:gridCol w:w="1555"/>
        <w:gridCol w:w="1843"/>
        <w:gridCol w:w="1842"/>
      </w:tblGrid>
      <w:tr w:rsidR="00867EF0" w:rsidRPr="00D41E22" w:rsidTr="006005D2">
        <w:trPr>
          <w:trHeight w:val="1416"/>
        </w:trPr>
        <w:tc>
          <w:tcPr>
            <w:tcW w:w="92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D96F8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867EF0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решению Думы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0678A3" w:rsidRDefault="00016D45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28 июня 2022 года № 668-НПА</w:t>
            </w:r>
          </w:p>
          <w:p w:rsidR="00016D45" w:rsidRDefault="00016D45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декабря 2021 года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</w:tc>
      </w:tr>
      <w:tr w:rsidR="00867EF0" w:rsidRPr="00D41E22" w:rsidTr="006005D2">
        <w:trPr>
          <w:trHeight w:val="583"/>
        </w:trPr>
        <w:tc>
          <w:tcPr>
            <w:tcW w:w="14459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едомственн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структур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бюджета Уссурийского городского округа </w:t>
            </w:r>
          </w:p>
          <w:p w:rsidR="0032387D" w:rsidRPr="00D41E22" w:rsidRDefault="0032387D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32387D" w:rsidRPr="00D41E22" w:rsidTr="006005D2">
        <w:trPr>
          <w:trHeight w:val="12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распоряди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Раздел, </w:t>
            </w:r>
            <w:proofErr w:type="gram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расхо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</w:tbl>
    <w:p w:rsidR="0032387D" w:rsidRDefault="0032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472" w:type="dxa"/>
        <w:tblInd w:w="95" w:type="dxa"/>
        <w:tblLook w:val="04A0"/>
      </w:tblPr>
      <w:tblGrid>
        <w:gridCol w:w="12"/>
        <w:gridCol w:w="4254"/>
        <w:gridCol w:w="1276"/>
        <w:gridCol w:w="456"/>
        <w:gridCol w:w="536"/>
        <w:gridCol w:w="1187"/>
        <w:gridCol w:w="514"/>
        <w:gridCol w:w="709"/>
        <w:gridCol w:w="367"/>
        <w:gridCol w:w="820"/>
        <w:gridCol w:w="639"/>
        <w:gridCol w:w="1859"/>
        <w:gridCol w:w="1843"/>
      </w:tblGrid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6 958 208 625,55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3 424 508 892,50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2 317 031 411,32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589 729 932,96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425 659 042,88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422 351 781,61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83 212 342,86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83 017 342,86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151 558 520,61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151 558 520,61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151 558 520,61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97 508 520,61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97 508 520,61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348 700 050,55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322 960 543,56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325 741 124,72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393 000,00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288 500,00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17 385 000,00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15 427 948,60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15 427 948,60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социологических исследований и опросов общественного мнения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обеспечение эксплуатации информационно-коммуникационной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инфраструктуры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9 230 000,00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9 230 000,00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2 357 900,00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доступности объектов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307 852 701,95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307 852 701,95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45 996 952,94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47 823 503,56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49 723 178,72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44 999 162,94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47 103 224,56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48 979 510,72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612 230,00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634 719,00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658 108,00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238 488,00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215 500,00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22 988,00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8 806 639,22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3 437 639,22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113 070 640,00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44 262 473,20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обслуживания муниципальных учреждений"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86 531 440,00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отдельных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полномочий по созданию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аевого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58 620 351,39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32 937 724,00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33 085 703,00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56 439 251,39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56 439 251,39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56 439 251,39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Уссурийского городского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 "Управления по делам гражданской обороны и чрезвычайным ситуациям"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464 100,00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464 100,00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924 540 900,98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726 894 235,14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484 655 275,14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объектов экономики от негативного воздействия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угуковка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объекту "Гидротехническое сооружение "Раковский гидроузел"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аздольная в г.Уссурийске"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регулируемых тарифов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741 487 139,80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40 760 769,16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40 760 769,16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отсыпке подъездов к земельным участкам в границах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40 760 769,16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40 760 769,16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700 726 370,64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675 277 624,64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исполнением решений, принятых судебными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742 483,80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442 483,80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24 861 840,00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24 861 840,00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5 883 770,20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5 883 770,20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Воздвиженка на участке км 0+180 - км 0+500 (в том числе искусственных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автомобильной дороги по адресу: Приморский край, г. Уссурийск, ул. Новоселова, от пересечения ул. Новоселова и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Новоникольского шоссе до жилого дома № 6 по ул.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Резервной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автомобильной дороги ул. Известковая в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работы системы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54 978 004,66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12 340 100,00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50 471 032,20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9 246 032,20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освобождению самовольно занятых земельных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участков, демонтаж, хранение и уничтожение рекламных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возмещение части затрат, связанных с уплатой процентов по кредитным договорам, полученным в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российских кредитных организациях субъектами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на возмещение части затрат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вязанных с оказанием услуг по уходу и присмотру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концепции тематических фестивалей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506 972,46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506 972,46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исполнением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506 972,46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218 264,57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258 707,89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4 726 076 956,20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1 035 770 095,32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501 754 860,92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2 436 550 969,40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2 378 302 897,64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судебных решений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жилищн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53 204 916,44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10 407 000,00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10 407 000,00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10 407 000,00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обязательного и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14 017 590,00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7 728 217,41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созданию условий для управления многоквартирными домами,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363 839,41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363 839,41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5 043 155,32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5 043 155,32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5 043 155,32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821 246,14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51 947,98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31 039,20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1 547 993 134,87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543 481 616,17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747 964 246,22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95 970 852,77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оммунальная 8б/1 в г.Уссурийске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86 375 200,69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аковской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газовой котельной по ул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235 047 226,92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ул. Раковская" за счет сре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Проектирование, строительство объекта "Водопроводные сети для обеспечения централизованной системой водоснабжения села Воздвиженка,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строительству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(модернизация) объектов питьевого водоснабжения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луховка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Актуализация схемы теплоснабжения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574 802 557,47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297 350 595,68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297 390 851,68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103 479 743,71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102 479 743,71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74 270 000,00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73 270 000,00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 и оформлению металлической конструкции (сооружения) для проведения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пользования, не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10 026 046,47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10 026 046,47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"Любимый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Уссурийск, ул. Русская,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Техническое обслуживание и ремонт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372 431 574,76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благоустройство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23 891 239,00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21 366 630,00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21 377 126,00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23 891 239,00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21 366 630,00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21 377 126,00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гарантированному перечню услуг по погребению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166 730 294,46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166 730 294,46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166 730 294,46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159 937 883,47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164 112 509,24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100 910 049,75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100 504 304,75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Уссурийского городского округа "Служба единого заказчика-застройщика"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63 469 902,20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43 836 306,01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8 034 617,40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11 598 978,79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"Охрана окружающей среды Уссурийского городского округа" на 2016 - 2024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объектов экономики от негативного воздействия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306 273 575,49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895 951 108,08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566 928 273,52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обследованию здания детского сада по ул.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Промышленной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, 5д, в г. Уссурийске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684 666,67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684 666,67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43 385 077,15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43 385 077,15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Выгонная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№ 1а. в г. Уссурийске"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256 433 549,57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555 256 000,00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564 898 273,52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256 433 549,57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555 256 000,00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564 898 273,52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204 213 685,57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555 256 000,00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564 898 273,52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Школа на 1100 мест по ул.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Выгонной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№ 1б, в г. Уссурийске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197 204 885,57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197 204 885,57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115 018 822,45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125 903 027,08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127 132 097,13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33 383 506,77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58 950 515,68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82 021 093,03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81 955 474,03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56 231 518,18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56 231 518,18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2 302 000,00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221 735 135,00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221 735 135,00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221 735 135,00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168 774 784,00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освещению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спортивных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131 879 980,00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131 879 980,00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131 879 980,00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64 273 162,00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25 187 590,00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25 370 000,00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6 043 730,00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6 043 730,00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"Спортивного комплекса "Стадион "Локомотив"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пыполнение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реализацию социальн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проектов "Спортивный дворик"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4 032 745,36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поставка спортивного инвентаря, спортивного оборудования и иного имущества для развития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массового спорта за счет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Дума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Депутаты Думы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3 474 060 153,76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3 162 040 811,42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3 593 160 865,98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95 008,00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3 388 351 606,76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3 075 512 264,42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3 506 582 318,98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1 171 517 046,26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881 470 462,82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1 171 517 046,26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879 970 462,82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1 168 663 226,66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447 241 661,26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431 571 105,98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674 491 667,00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649 182 743,00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2 822 141,60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муниципальных учреждений в приоритетных сферах жизнедеятельности для инвалидов и других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1 998 907 683,32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1 998 701 349,99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1 758 727 101,29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30 935 090,52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30 800 090,52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ссурийск, ул. Пушкина, д.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330 823 687,04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310 333 819,16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зданий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1 228 545 236,25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1 165 954 027,25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79 285 308,30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125 401 643,62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Проектно-изыскательские работы по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2 471 107,95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2 471 107,95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Строительство, реконструкция и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зданий муниципальных общеобразовательных организаций за счет сре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23 352,00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76 648,00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8 815 420,40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582 650,00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горячим питанием обучающихся, получающих начальное общее образование в муниципальных образовательных организациях, за счет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123 265 121,82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123 265 121,82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122 996 561,82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с детьми и молодежью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68 560,00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Уссурийского городского округа" на 2022 - 2027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Безопасность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30 743 576,45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3 471 244,87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3 471 244,87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предоставлению отдыха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63 810 978,91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63 542 588,91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31 695 858,91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26 539 676,00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36 324,00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сопровождения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учреждений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31 846 730,00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417 050,00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84 908 547,00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культуры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584 328 249,08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529 370 973,76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538 041 370,52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89 256 724,79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89 256 724,79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89 256 724,79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26 780 020,68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26 780 020,68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26 780 020,68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84 614 969,68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84 614 969,68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83 967 928,13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2 996 569,88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аправленной на профилактику терроризма и экстремизма. усиление антитеррористической защищенности объектов культуры Уссурийского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409 646 554,61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382 427 134,60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400 950 034,61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392 987 484,61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350 278 674,01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общегородских мероприятий,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фестивалей,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творческой деятельности и укрепление материально-технической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базы театра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12 724 849,62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6 920 958,40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2 053 948,40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1 823 948,40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прилегающей территории ДК Авангард, в рамках 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10 532 703,36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5 875 000,00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1 813 900,00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1 813 900,00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1 813 900,00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1 773 900,00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по опеке и попечительству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78 711 541,45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80 045 608,36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82 750 702,24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13 484 635,00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1 142 000,00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поддержка детей, оставшихся без попечения родителей,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704 933,97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53 395 823,42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имущественных отношений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114 562 201,08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33 558 622,56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33 058 622,56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113 812 201,08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113 812 201,08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113 768 341,08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92 774 377,02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Опубликование в средствах массовой информации информационных сообщений и извещений о реализации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жилищного фонда для переселения граждан из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Финансовое управление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58 196 118,62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58 196 118,62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35 234 748,62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33 705 000,00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2 559 900,00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551 900,00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551 900,00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551 900,00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в Уссурийском городском округе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по работе с территориями администрации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55 997 900,61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45 837 488,80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103 411 371,43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48 058 170,01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48 058 170,01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11 255 590,01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позитивного отношения к сельской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11 206 160,00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Мероприятие по освещению деятельности органов местного самоуправления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средствах массовой информации в сфере оказания информационной поддержки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Алексей-Никольское (в рамках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3 058 840,00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3 058 840,00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Уссурийского городского округа: Красный Яр (в рамках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4 093 950,00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4 093 950,00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36 802 580,00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36 802 580,00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36 802 580,00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34 426 412,97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34 422 613,01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34 430 405,76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2 372 267,03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2 343 638,99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2 104 296,24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4 735 230,60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5 543 138,80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Содержание территории общего пользования, не </w:t>
            </w:r>
            <w:proofErr w:type="gram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</w:t>
            </w: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территорий Уссурийского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Контрольно-счетная палата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6 597 467,11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5 352 467,11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751" w:rsidRPr="00E30751" w:rsidRDefault="00E30751" w:rsidP="00E3075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751" w:rsidRPr="001708BF" w:rsidTr="00E30751">
        <w:trPr>
          <w:trHeight w:val="20"/>
        </w:trPr>
        <w:tc>
          <w:tcPr>
            <w:tcW w:w="8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51" w:rsidRPr="001708BF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1" w:rsidRPr="001708BF" w:rsidRDefault="00E30751" w:rsidP="00016D45">
            <w:pPr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0000"/>
                <w:sz w:val="24"/>
                <w:szCs w:val="24"/>
              </w:rPr>
              <w:t>11 364 267 870,15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1" w:rsidRPr="001708BF" w:rsidRDefault="00E30751" w:rsidP="00016D45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0000"/>
                <w:sz w:val="24"/>
                <w:szCs w:val="24"/>
              </w:rPr>
              <w:t>7 350 314 077,40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1" w:rsidRPr="001708BF" w:rsidRDefault="00E30751" w:rsidP="00016D45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8BF">
              <w:rPr>
                <w:rFonts w:ascii="Times New Roman" w:hAnsi="Times New Roman"/>
                <w:color w:val="000000"/>
                <w:sz w:val="24"/>
                <w:szCs w:val="24"/>
              </w:rPr>
              <w:t>6 764 383 654,05</w:t>
            </w:r>
          </w:p>
        </w:tc>
      </w:tr>
      <w:tr w:rsidR="00E30751" w:rsidRPr="00FC5AAC" w:rsidTr="00E30751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51" w:rsidRPr="00FC5AAC" w:rsidRDefault="00E30751" w:rsidP="0001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51" w:rsidRPr="00FC5AAC" w:rsidRDefault="00E30751" w:rsidP="0001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51" w:rsidRPr="00FC5AAC" w:rsidRDefault="00E30751" w:rsidP="0001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253 999 250,11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51" w:rsidRPr="00FC5AAC" w:rsidRDefault="00E30751" w:rsidP="0001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E30751" w:rsidRPr="008240BE" w:rsidTr="00E30751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51" w:rsidRPr="00FC5AAC" w:rsidRDefault="00E30751" w:rsidP="0001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51" w:rsidRPr="00BE554D" w:rsidRDefault="00E30751" w:rsidP="0001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11 364 267 870,15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51" w:rsidRPr="00345322" w:rsidRDefault="00E30751" w:rsidP="0001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7 604 313 327,51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0751" w:rsidRPr="00FC5AAC" w:rsidRDefault="00E30751" w:rsidP="0001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7 139 915 671,49</w:t>
            </w:r>
          </w:p>
        </w:tc>
      </w:tr>
      <w:tr w:rsidR="00E30751" w:rsidRPr="00071A0E" w:rsidTr="00E30751">
        <w:trPr>
          <w:trHeight w:val="20"/>
        </w:trPr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51" w:rsidRPr="00071A0E" w:rsidRDefault="00E30751" w:rsidP="00016D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51" w:rsidRPr="00071A0E" w:rsidRDefault="00E30751" w:rsidP="00016D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51" w:rsidRPr="00071A0E" w:rsidRDefault="00E30751" w:rsidP="00016D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751" w:rsidRPr="00071A0E" w:rsidTr="00E30751">
        <w:trPr>
          <w:trHeight w:val="20"/>
        </w:trPr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751" w:rsidRPr="00071A0E" w:rsidTr="00E30751">
        <w:trPr>
          <w:trHeight w:val="20"/>
        </w:trPr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071A0E" w:rsidRDefault="00E30751" w:rsidP="00016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A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751" w:rsidRPr="00E30751" w:rsidRDefault="00E30751" w:rsidP="00E307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30751" w:rsidRPr="00E30751" w:rsidTr="00E30751">
        <w:trPr>
          <w:trHeight w:val="20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751" w:rsidRPr="00E30751" w:rsidRDefault="00E30751" w:rsidP="00E30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7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2387D" w:rsidRDefault="0032387D"/>
    <w:sectPr w:rsidR="0032387D" w:rsidSect="00E30751">
      <w:headerReference w:type="default" r:id="rId6"/>
      <w:footerReference w:type="default" r:id="rId7"/>
      <w:pgSz w:w="16901" w:h="11950" w:orient="landscape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CE" w:rsidRDefault="009237CE" w:rsidP="0032387D">
      <w:pPr>
        <w:spacing w:after="0" w:line="240" w:lineRule="auto"/>
      </w:pPr>
      <w:r>
        <w:separator/>
      </w:r>
    </w:p>
  </w:endnote>
  <w:endnote w:type="continuationSeparator" w:id="0">
    <w:p w:rsidR="009237CE" w:rsidRDefault="009237CE" w:rsidP="003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45" w:rsidRDefault="00016D45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CE" w:rsidRDefault="009237CE" w:rsidP="0032387D">
      <w:pPr>
        <w:spacing w:after="0" w:line="240" w:lineRule="auto"/>
      </w:pPr>
      <w:r>
        <w:separator/>
      </w:r>
    </w:p>
  </w:footnote>
  <w:footnote w:type="continuationSeparator" w:id="0">
    <w:p w:rsidR="009237CE" w:rsidRDefault="009237CE" w:rsidP="003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D45" w:rsidRDefault="00016D45" w:rsidP="00D41E22">
    <w:pPr>
      <w:pStyle w:val="a3"/>
      <w:jc w:val="center"/>
    </w:pPr>
    <w:fldSimple w:instr=" PAGE   \* MERGEFORMAT ">
      <w:r>
        <w:rPr>
          <w:noProof/>
        </w:rPr>
        <w:t>114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7EF0"/>
    <w:rsid w:val="00016D45"/>
    <w:rsid w:val="00041260"/>
    <w:rsid w:val="000431B0"/>
    <w:rsid w:val="000678A3"/>
    <w:rsid w:val="0009559A"/>
    <w:rsid w:val="000A6493"/>
    <w:rsid w:val="000F21DA"/>
    <w:rsid w:val="00134E5D"/>
    <w:rsid w:val="001550E1"/>
    <w:rsid w:val="001708BF"/>
    <w:rsid w:val="00225EAD"/>
    <w:rsid w:val="00227FA5"/>
    <w:rsid w:val="002D5F70"/>
    <w:rsid w:val="002F0ED9"/>
    <w:rsid w:val="00313E73"/>
    <w:rsid w:val="00320433"/>
    <w:rsid w:val="0032387D"/>
    <w:rsid w:val="00345322"/>
    <w:rsid w:val="003B707B"/>
    <w:rsid w:val="00404A38"/>
    <w:rsid w:val="00407717"/>
    <w:rsid w:val="004352A3"/>
    <w:rsid w:val="00455043"/>
    <w:rsid w:val="00464EDA"/>
    <w:rsid w:val="004A1602"/>
    <w:rsid w:val="00524CDB"/>
    <w:rsid w:val="005376E5"/>
    <w:rsid w:val="005D7C3C"/>
    <w:rsid w:val="006005D2"/>
    <w:rsid w:val="00672C1F"/>
    <w:rsid w:val="0067336C"/>
    <w:rsid w:val="006B1646"/>
    <w:rsid w:val="006C489B"/>
    <w:rsid w:val="006C7E24"/>
    <w:rsid w:val="006D3377"/>
    <w:rsid w:val="00795D04"/>
    <w:rsid w:val="007D1A3F"/>
    <w:rsid w:val="007E03A6"/>
    <w:rsid w:val="007E4DB0"/>
    <w:rsid w:val="007F1083"/>
    <w:rsid w:val="00821B84"/>
    <w:rsid w:val="008240BE"/>
    <w:rsid w:val="00867EF0"/>
    <w:rsid w:val="0087545A"/>
    <w:rsid w:val="00892E37"/>
    <w:rsid w:val="008A56AF"/>
    <w:rsid w:val="008E066F"/>
    <w:rsid w:val="008E3171"/>
    <w:rsid w:val="008F5870"/>
    <w:rsid w:val="00905F3E"/>
    <w:rsid w:val="00907929"/>
    <w:rsid w:val="009237CE"/>
    <w:rsid w:val="0092781F"/>
    <w:rsid w:val="00955752"/>
    <w:rsid w:val="009C3D0E"/>
    <w:rsid w:val="009C6CA3"/>
    <w:rsid w:val="00A00B49"/>
    <w:rsid w:val="00A3723B"/>
    <w:rsid w:val="00A45577"/>
    <w:rsid w:val="00A76CB6"/>
    <w:rsid w:val="00AA08B8"/>
    <w:rsid w:val="00B0745D"/>
    <w:rsid w:val="00B5532F"/>
    <w:rsid w:val="00BC1E29"/>
    <w:rsid w:val="00C54C2D"/>
    <w:rsid w:val="00D10843"/>
    <w:rsid w:val="00D41E22"/>
    <w:rsid w:val="00D727F7"/>
    <w:rsid w:val="00D72E8E"/>
    <w:rsid w:val="00D77163"/>
    <w:rsid w:val="00D94326"/>
    <w:rsid w:val="00D96F8E"/>
    <w:rsid w:val="00E30751"/>
    <w:rsid w:val="00F3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1E22"/>
  </w:style>
  <w:style w:type="paragraph" w:styleId="a5">
    <w:name w:val="footer"/>
    <w:basedOn w:val="a"/>
    <w:link w:val="a6"/>
    <w:uiPriority w:val="99"/>
    <w:semiHidden/>
    <w:unhideWhenUsed/>
    <w:rsid w:val="00D41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E22"/>
  </w:style>
  <w:style w:type="character" w:styleId="a7">
    <w:name w:val="Hyperlink"/>
    <w:basedOn w:val="a0"/>
    <w:uiPriority w:val="99"/>
    <w:semiHidden/>
    <w:unhideWhenUsed/>
    <w:rsid w:val="00D771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7163"/>
    <w:rPr>
      <w:color w:val="800080"/>
      <w:u w:val="single"/>
    </w:rPr>
  </w:style>
  <w:style w:type="paragraph" w:customStyle="1" w:styleId="xl87">
    <w:name w:val="xl87"/>
    <w:basedOn w:val="a"/>
    <w:rsid w:val="00D7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E3075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E30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26983</Words>
  <Characters>153809</Characters>
  <Application>Microsoft Office Word</Application>
  <DocSecurity>0</DocSecurity>
  <Lines>1281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12:58:07</dc:subject>
  <dc:creator>Keysystems.DWH.ReportDesigner</dc:creator>
  <cp:lastModifiedBy>User</cp:lastModifiedBy>
  <cp:revision>12</cp:revision>
  <cp:lastPrinted>2022-06-28T23:39:00Z</cp:lastPrinted>
  <dcterms:created xsi:type="dcterms:W3CDTF">2022-02-10T03:08:00Z</dcterms:created>
  <dcterms:modified xsi:type="dcterms:W3CDTF">2022-06-28T23:49:00Z</dcterms:modified>
</cp:coreProperties>
</file>