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ПРИМОРСКИЙ КРАЙ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ДУМА УССУРИЙСКОГО ГОРОДСКОГО ОКРУГА</w:t>
      </w:r>
    </w:p>
    <w:p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30 июня 2020 г. N 240</w:t>
      </w:r>
    </w:p>
    <w:p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ПОЛОЖЕНИИ О МОЛОДЕЖНОМ СОВЕТЕ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ДУМЕ УССУРИЙСКОГО ГОРОДСКОГО ОКРУГА</w:t>
      </w:r>
    </w:p>
    <w:p>
      <w:pPr>
        <w:pStyle w:val="Normal"/>
        <w:spacing w:before="0" w:after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000" w:type="pct"/>
        <w:jc w:val="left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000" w:noVBand="0" w:noHBand="0" w:firstRow="0" w:lastRow="0" w:firstColumn="0" w:lastColumn="0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392C69"/>
                <w:sz w:val="28"/>
                <w:szCs w:val="28"/>
              </w:rPr>
              <w:t xml:space="preserve">(в ред. </w:t>
            </w:r>
            <w:hyperlink r:id="rId2">
              <w:r>
                <w:rPr>
                  <w:rFonts w:cs="Times New Roman" w:ascii="Times New Roman" w:hAnsi="Times New Roman"/>
                  <w:color w:val="0000FF"/>
                  <w:sz w:val="28"/>
                  <w:szCs w:val="28"/>
                </w:rPr>
                <w:t>Решения</w:t>
              </w:r>
            </w:hyperlink>
            <w:r>
              <w:rPr>
                <w:rFonts w:cs="Times New Roman" w:ascii="Times New Roman" w:hAnsi="Times New Roman"/>
                <w:color w:val="392C69"/>
                <w:sz w:val="28"/>
                <w:szCs w:val="28"/>
              </w:rPr>
              <w:t xml:space="preserve"> Думы Уссурийского городского округа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392C69"/>
                <w:sz w:val="28"/>
                <w:szCs w:val="28"/>
              </w:rPr>
              <w:t>от 27.04.2021 N 403)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</w:t>
      </w:r>
      <w:hyperlink r:id="rId3">
        <w:r>
          <w:rPr>
            <w:rFonts w:cs="Times New Roman"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4">
        <w:r>
          <w:rPr>
            <w:rFonts w:cs="Times New Roman" w:ascii="Times New Roman" w:hAnsi="Times New Roman"/>
            <w:color w:val="0000FF"/>
            <w:sz w:val="28"/>
            <w:szCs w:val="28"/>
          </w:rPr>
          <w:t>Уставом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Уссурийского городского округа, Дума Уссурийского городского округа решила: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Утвердить </w:t>
      </w:r>
      <w:hyperlink w:anchor="P39">
        <w:r>
          <w:rPr>
            <w:rFonts w:cs="Times New Roman" w:ascii="Times New Roman" w:hAnsi="Times New Roman"/>
            <w:color w:val="0000FF"/>
            <w:sz w:val="28"/>
            <w:szCs w:val="28"/>
          </w:rPr>
          <w:t>Положение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 Молодежном совете при Думе Уссурийского городского округа (прилагается).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Признать утратившими силу решения Думы Уссурийского городского округа: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от 28 июня 2011 года </w:t>
      </w:r>
      <w:hyperlink r:id="rId5">
        <w:r>
          <w:rPr>
            <w:rFonts w:cs="Times New Roman" w:ascii="Times New Roman" w:hAnsi="Times New Roman"/>
            <w:color w:val="0000FF"/>
            <w:sz w:val="28"/>
            <w:szCs w:val="28"/>
          </w:rPr>
          <w:t>N 430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"О Положении о молодежном совете при Думе Уссурийского городского округа";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от 23 декабря 2014 года </w:t>
      </w:r>
      <w:hyperlink r:id="rId6">
        <w:r>
          <w:rPr>
            <w:rFonts w:cs="Times New Roman" w:ascii="Times New Roman" w:hAnsi="Times New Roman"/>
            <w:color w:val="0000FF"/>
            <w:sz w:val="28"/>
            <w:szCs w:val="28"/>
          </w:rPr>
          <w:t>N 88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"О внесении изменения в Положение о Молодежном Совете при Думе Уссурийского городского округа, утвержденное решением Думы Уссурийского городского округа от 28 июня 2011 года N 430";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от 19 июля 2016 года </w:t>
      </w:r>
      <w:hyperlink r:id="rId7">
        <w:r>
          <w:rPr>
            <w:rFonts w:cs="Times New Roman" w:ascii="Times New Roman" w:hAnsi="Times New Roman"/>
            <w:color w:val="0000FF"/>
            <w:sz w:val="28"/>
            <w:szCs w:val="28"/>
          </w:rPr>
          <w:t>N 451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"О внесении изменений в Положение о Молодежном Совете при Думе Уссурийского городского округа, утвержденное решением Думы Уссурийского городского округа от 28 июня 2011 года N 430";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от 28 ноября 2017 года </w:t>
      </w:r>
      <w:hyperlink r:id="rId8">
        <w:r>
          <w:rPr>
            <w:rFonts w:cs="Times New Roman" w:ascii="Times New Roman" w:hAnsi="Times New Roman"/>
            <w:color w:val="0000FF"/>
            <w:sz w:val="28"/>
            <w:szCs w:val="28"/>
          </w:rPr>
          <w:t>N 708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"О внесении изменений в Положение о Молодежном Совете при Думе Уссурийского городского округа, утвержденное решением Думы Уссурийского городского округа от 28 июня 2011 года N 430";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5) от 26 февраля 2019 года </w:t>
      </w:r>
      <w:hyperlink r:id="rId9">
        <w:r>
          <w:rPr>
            <w:rFonts w:cs="Times New Roman" w:ascii="Times New Roman" w:hAnsi="Times New Roman"/>
            <w:color w:val="0000FF"/>
            <w:sz w:val="28"/>
            <w:szCs w:val="28"/>
          </w:rPr>
          <w:t>N 965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"О внесении изменений в решение Думы Уссурийского городского округа от 28 июня 2011 года N 430 "О Положении о молодежном совете при Думе Уссурийского городского округа";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6) от 29 октября 2019 года </w:t>
      </w:r>
      <w:hyperlink r:id="rId10">
        <w:r>
          <w:rPr>
            <w:rFonts w:cs="Times New Roman" w:ascii="Times New Roman" w:hAnsi="Times New Roman"/>
            <w:color w:val="0000FF"/>
            <w:sz w:val="28"/>
            <w:szCs w:val="28"/>
          </w:rPr>
          <w:t>N 88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"О внесении изменений в решение Думы Уссурийского городского округа от 28 июня 2011 года N 430 "О Положении о молодежном совете при Думе Уссурийского городского округа".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Опубликовать настоящее решение в источнике для официального опубликования.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решение вступает в силу со дня его принятия.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Думы Уссурийского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городского округа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А.Н.ЧЕРНЫШ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решению Думы 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Уссурийского городского округа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30.06.2020 N 240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>
        <w:rPr>
          <w:rFonts w:cs="Times New Roman" w:ascii="Times New Roman" w:hAnsi="Times New Roman"/>
          <w:sz w:val="28"/>
          <w:szCs w:val="28"/>
        </w:rPr>
        <w:t>ПОЛОЖЕНИЕ</w:t>
      </w:r>
      <w:bookmarkStart w:id="1" w:name="_GoBack"/>
      <w:bookmarkEnd w:id="1"/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МОЛОДЕЖНОМ СОВЕТЕ ПРИ ДУМЕ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УССУРИЙСКОГО ГОРОДСКОГО ОКРУГА</w:t>
      </w:r>
    </w:p>
    <w:p>
      <w:pPr>
        <w:pStyle w:val="Normal"/>
        <w:spacing w:before="0" w:after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000" w:type="pct"/>
        <w:jc w:val="left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392C69"/>
                <w:sz w:val="28"/>
                <w:szCs w:val="28"/>
              </w:rPr>
              <w:t xml:space="preserve">(в ред. </w:t>
            </w:r>
            <w:hyperlink r:id="rId11">
              <w:r>
                <w:rPr>
                  <w:rFonts w:cs="Times New Roman" w:ascii="Times New Roman" w:hAnsi="Times New Roman"/>
                  <w:color w:val="0000FF"/>
                  <w:sz w:val="28"/>
                  <w:szCs w:val="28"/>
                </w:rPr>
                <w:t>Решения</w:t>
              </w:r>
            </w:hyperlink>
            <w:r>
              <w:rPr>
                <w:rFonts w:cs="Times New Roman" w:ascii="Times New Roman" w:hAnsi="Times New Roman"/>
                <w:color w:val="392C69"/>
                <w:sz w:val="28"/>
                <w:szCs w:val="28"/>
              </w:rPr>
              <w:t xml:space="preserve"> Думы Уссурийского городского округа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392C69"/>
                <w:sz w:val="28"/>
                <w:szCs w:val="28"/>
              </w:rPr>
              <w:t>от 27.04.2021 N 403)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I. Общие положения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Положение о Молодежном совете при Думе Уссурийского городского округа (далее - Положение) устанавливает полномочия, структуру, порядок формирования и порядок прекращения деятельности Молодежного совета при Думе Уссурийского городского округа (далее - Совет), а также определяет стоящие перед ним задачи.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Совет в своей деятельности руководствуется действующим законодательством Российской Федерации, муниципальными правовыми актами Уссурийского городского округа, настоящим Положением.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Совет свободен в определении направлений деятельности, форм и методов реализации полномочий, осуществляемых в рамках действующего законодательства Российской Федерации.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II. Основные понятия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Совет - коллегиальный совещательный орган, созданный при Думе Уссурийского городского округа (далее Дума), осуществляющий свою деятельность на общественных началах по вопросам реализации молодежной политики на территории Уссурийского городского округа (далее - УГО).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Член Совета гражданин Российской Федерации в возрасте от 14 до 35 лет включительно, проживающий на территории УГО, входящий в состав Совета в порядке, установленном настоящим Положением.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(в ред. </w:t>
      </w:r>
      <w:hyperlink r:id="rId12">
        <w:r>
          <w:rPr>
            <w:rFonts w:cs="Times New Roman" w:ascii="Times New Roman" w:hAnsi="Times New Roman"/>
            <w:color w:val="0000FF"/>
            <w:sz w:val="28"/>
            <w:szCs w:val="28"/>
          </w:rPr>
          <w:t>Решения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Думы Уссурийского городского округа от 27.04.2021 N 403)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Комитет группа членов Совета, работающая на постоянной основе над определенным кругом вопросов, входящих в компетенцию Совета.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Рабочая группа членов Совета и приглашенных лиц (экспертов), сформированная временно, для реализации отдельных решений (вопросов), принятых Советом, прекращающая свою деятельность после выполнения возложенных на нее задач.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>
        <w:rPr>
          <w:rFonts w:cs="Times New Roman" w:ascii="Times New Roman" w:hAnsi="Times New Roman"/>
          <w:sz w:val="28"/>
          <w:szCs w:val="28"/>
        </w:rPr>
        <w:t>III. Задачи Совета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Задачами Совета являются: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оказание содействия органам местного самоуправления УГО (далее - ОМС) в осуществлении нормативно-правового регулирования в сфере молодежной политики на территории УГО;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формирование у молодежи, проживающей на территории УГО правовой культуры и правового сознания;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оказание содействия ОМС, в предоставлении нуждающимся гражданам, проживающим на территории УГО социальной (гуманитарной) помощи;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оказание содействия ОМС в организации взаимодействия с молодежными и общественными организациями (объединениями), иными организациями по вопросам реализации молодежной политики на территории УГО;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организация и проведение на территории УГО мероприятий, направленных на реализацию задач в сфере молодежной политики.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IV. Полномочия Совета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 целях реализации задач, указанных в </w:t>
      </w:r>
      <w:hyperlink w:anchor="P60">
        <w:r>
          <w:rPr>
            <w:rFonts w:cs="Times New Roman" w:ascii="Times New Roman" w:hAnsi="Times New Roman"/>
            <w:color w:val="0000FF"/>
            <w:sz w:val="28"/>
            <w:szCs w:val="28"/>
          </w:rPr>
          <w:t>разделе III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Положения, Совет: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изучает и анализирует проблемы молодежи, проживающей на территории УГО;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взаимодействует с молодежными общественными организациями, движениями, действующими на территории УГО, Приморского края, других субъектов Российской Федерации;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участвует в разработке проектов муниципальных правовых актов УГО в сфере молодежной политики, иным вопросам;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приглашает на заседания Совета депутатов Думы УГО, должностных лиц администрации УГО, органов государственной власти, представителей иных организаций;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направляет членов Совета для участия в работе ОМС, органов государственной власти, иных организаций (по приглашению);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готовит и направляет в ОМС предложения по вопросам молодежной политики, иным вопросам местного значения;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обращается к председателю Думы с предложениями о проведении социологических исследований, консультаций, семинаров, конференций, рабочих встреч по актуальным проблемам молодежи, организует и проводит указанные мероприятия;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размещает информацию о своей деятельности общедоступным образом, в соответствии с действующим законодательством Российской Федерации;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9) обменивается информацией с организациями и общественными объединениями, участвует в совместных мероприятиях, для решения задач, указанных в </w:t>
      </w:r>
      <w:hyperlink w:anchor="P60">
        <w:r>
          <w:rPr>
            <w:rFonts w:cs="Times New Roman" w:ascii="Times New Roman" w:hAnsi="Times New Roman"/>
            <w:color w:val="0000FF"/>
            <w:sz w:val="28"/>
            <w:szCs w:val="28"/>
          </w:rPr>
          <w:t>разделе III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Положения;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принимает участие в организации и проведении общественно значимых мероприятий, проходящих на территории УГО;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привлекает к своей деятельности образовательные, культурные, досуговые, информационные и иные организации (по согласованию);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12) ежегодно информирует Думу о результатах своей деятельности за прошедший календарный год.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V. Структура Совета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Структуру Совета формируют: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председатель;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заместитель (заместители) председателя;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секретарь;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руководители комитетов;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члены Совета.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Для решения задач, указанных в </w:t>
      </w:r>
      <w:hyperlink w:anchor="P60">
        <w:r>
          <w:rPr>
            <w:rFonts w:cs="Times New Roman" w:ascii="Times New Roman" w:hAnsi="Times New Roman"/>
            <w:color w:val="0000FF"/>
            <w:sz w:val="28"/>
            <w:szCs w:val="28"/>
          </w:rPr>
          <w:t>разделе III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Положения, решением Совета формируются комитеты Совета.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Для реализации отдельных решений Совета, на основании решения Совета образуются рабочие группы.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VI. Формирование Совета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8"/>
      <w:bookmarkEnd w:id="3"/>
      <w:r>
        <w:rPr>
          <w:rFonts w:cs="Times New Roman" w:ascii="Times New Roman" w:hAnsi="Times New Roman"/>
          <w:sz w:val="28"/>
          <w:szCs w:val="28"/>
        </w:rPr>
        <w:t>1. В целях формирования Совета, на основании распоряжения Думы, аппарат Думы размещает на официальном сайте Думы в сети Интернет объявление о начале приема ходатайств от зарегистрированных в установленном законом порядке и осуществляющих свою деятельность на территории УГО организаций различных форм собственности, в том числе общественных объединений (их региональных или местных отделений) о включении кандидата(ов) в состав Совета (далее - ходатайство).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>
        <w:rPr>
          <w:rFonts w:cs="Times New Roman" w:ascii="Times New Roman" w:hAnsi="Times New Roman"/>
          <w:sz w:val="28"/>
          <w:szCs w:val="28"/>
        </w:rPr>
        <w:t xml:space="preserve">2. Ходатайство подается лично кандидатом в члены Совета в отдел протокольного обеспечения аппарата Думы (далее - отдел), в течение 15 рабочих дней со дня опубликования объявления, указанного в </w:t>
      </w:r>
      <w:hyperlink w:anchor="P98">
        <w:r>
          <w:rPr>
            <w:rFonts w:cs="Times New Roman" w:ascii="Times New Roman" w:hAnsi="Times New Roman"/>
            <w:color w:val="0000FF"/>
            <w:sz w:val="28"/>
            <w:szCs w:val="28"/>
          </w:rPr>
          <w:t>пункте 1 раздела VI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Положения, по </w:t>
      </w:r>
      <w:hyperlink w:anchor="P156">
        <w:r>
          <w:rPr>
            <w:rFonts w:cs="Times New Roman" w:ascii="Times New Roman" w:hAnsi="Times New Roman"/>
            <w:color w:val="0000FF"/>
            <w:sz w:val="28"/>
            <w:szCs w:val="28"/>
          </w:rPr>
          <w:t>форме</w:t>
        </w:r>
      </w:hyperlink>
      <w:r>
        <w:rPr>
          <w:rFonts w:cs="Times New Roman" w:ascii="Times New Roman" w:hAnsi="Times New Roman"/>
          <w:sz w:val="28"/>
          <w:szCs w:val="28"/>
        </w:rPr>
        <w:t>, согласно Приложению N 1 к Положению. Представление кандидатом неполного пакета документов, является основанием для отказа в их приеме и регистрации.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Организация, указанная в </w:t>
      </w:r>
      <w:hyperlink w:anchor="P98">
        <w:r>
          <w:rPr>
            <w:rFonts w:cs="Times New Roman" w:ascii="Times New Roman" w:hAnsi="Times New Roman"/>
            <w:color w:val="0000FF"/>
            <w:sz w:val="28"/>
            <w:szCs w:val="28"/>
          </w:rPr>
          <w:t>пункте 1 раздела VI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Положения, вправе ходатайствовать о включении в состав Совета не более двух кандидатов.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1"/>
      <w:bookmarkEnd w:id="5"/>
      <w:r>
        <w:rPr>
          <w:rFonts w:cs="Times New Roman" w:ascii="Times New Roman" w:hAnsi="Times New Roman"/>
          <w:sz w:val="28"/>
          <w:szCs w:val="28"/>
        </w:rPr>
        <w:t>4. К ходатайству прилагаются следующие документы: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анкета кандидата по </w:t>
      </w:r>
      <w:hyperlink w:anchor="P178">
        <w:r>
          <w:rPr>
            <w:rFonts w:cs="Times New Roman" w:ascii="Times New Roman" w:hAnsi="Times New Roman"/>
            <w:color w:val="0000FF"/>
            <w:sz w:val="28"/>
            <w:szCs w:val="28"/>
          </w:rPr>
          <w:t>форме</w:t>
        </w:r>
      </w:hyperlink>
      <w:r>
        <w:rPr>
          <w:rFonts w:cs="Times New Roman" w:ascii="Times New Roman" w:hAnsi="Times New Roman"/>
          <w:sz w:val="28"/>
          <w:szCs w:val="28"/>
        </w:rPr>
        <w:t>, согласно приложению N 2 к Положению;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фотография кандидата размером 3 x 4 сантиметра;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согласие кандидата на обработку его персональных данных по </w:t>
      </w:r>
      <w:hyperlink w:anchor="P255">
        <w:r>
          <w:rPr>
            <w:rFonts w:cs="Times New Roman" w:ascii="Times New Roman" w:hAnsi="Times New Roman"/>
            <w:color w:val="0000FF"/>
            <w:sz w:val="28"/>
            <w:szCs w:val="28"/>
          </w:rPr>
          <w:t>форме</w:t>
        </w:r>
      </w:hyperlink>
      <w:r>
        <w:rPr>
          <w:rFonts w:cs="Times New Roman" w:ascii="Times New Roman" w:hAnsi="Times New Roman"/>
          <w:sz w:val="28"/>
          <w:szCs w:val="28"/>
        </w:rPr>
        <w:t>, согласно приложению N 3 к Положению;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иные документы (копии документов), характеризующие кандидата (по желанию кандидата).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Ходатайства, поступившие в отдел, рассматриваются комиссией по социальной политике, защите прав граждан и организации работы Думы (далее - комиссия). По результатам рассмотрения документов, указанных в </w:t>
      </w:r>
      <w:hyperlink w:anchor="P99">
        <w:r>
          <w:rPr>
            <w:rFonts w:cs="Times New Roman" w:ascii="Times New Roman" w:hAnsi="Times New Roman"/>
            <w:color w:val="0000FF"/>
            <w:sz w:val="28"/>
            <w:szCs w:val="28"/>
          </w:rPr>
          <w:t>пунктах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w:anchor="P101">
        <w:r>
          <w:rPr>
            <w:rFonts w:cs="Times New Roman" w:ascii="Times New Roman" w:hAnsi="Times New Roman"/>
            <w:color w:val="0000FF"/>
            <w:sz w:val="28"/>
            <w:szCs w:val="28"/>
          </w:rPr>
          <w:t>4 раздела VI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Положения, комиссия принимает одно из следующих решений: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рекомендовать Думе включить кандидатуру в состав Совета;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рекомендовать Думе отклонить кандидатуру от включения в состав Совета.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Вышеуказанные рекомендации комиссия направляет для рассмотрения на заседании Думы.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Состав Совета утверждается решением Думы с учетом рекомендации комиссии и размещается на официальном сайте Думы в сети "Интернет".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Численность Совета составляет не менее 15 и не более 25 членов.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Совет формируется на срок полномочий Думы очередного созыва.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Срок полномочий Совета начинается со дня утверждения Думой его состава.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Совет возглавляет председатель.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Председатель Совета избирается на первом заседании вновь созданного Совета, далее ежегодно, на последнем в текущем году заседании Совета (на следующий год).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Выбор председателя Совета осуществляется из членов Совета, изъявивших желание занять указанную должность, посредством открытого голосования. Кандидат на должность председателя Совета считается избранным, если в результате голосования он получил большинство голосов от числа членов Совета, присутствующих на заседании.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Порядок избрания заместителя (заместителей) председателя Совета аналогичен порядку избрания председателя Совета. Количество заместителей председателя Совета определяется Советом.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Секретарь Совета избирается на каждом заседании Совета, посредством открытого голосования.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VII. Прекращение членства в Совете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Членство в Совете прекращается на основании решения Совета: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по собственному желанию члена Совета;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по достижении членом Совета возраста 35 лет;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в случае переезда члена Совета на постоянное место жительства за пределы УГО;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в случае неспособности члена Совета по состоянию здоровья участвовать в работе Совета;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в случае вступления в законную силу вынесенного в отношении члена Совета обвинительного приговора суда;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в случае признания члена Совета недееспособным, безвестно отсутствующим или умершим на основании решения суда, вступившего в законную силу;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в случае смерти члена Совета;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за систематическое (более трех раз подряд) непосещение заседаний Совета без уважительных причин.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Решение о прекращении членства в Совете принимается Думой.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VIII. Прекращение деятельности Совета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Совет прекращает свою деятельность по решению Думы.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IX. Заключительные положения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Организация работы Совета, полномочия председателя Совета, заместителя председателя Совета, секретаря Совета, руководителя комитета Совета, права и обязанности членов Совета регулируются регламентом Совета.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Регламент, изменения и дополнения к нему принимаются большинством голосов от числа членов Совета, присутствующих на заседание Совета, оформляются решением Совета и утверждается председателем Думы УГО.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N 1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Положению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Молодежном совете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Думе Уссурийского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городского округа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8788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3609"/>
        <w:gridCol w:w="1437"/>
        <w:gridCol w:w="210"/>
        <w:gridCol w:w="3532"/>
      </w:tblGrid>
      <w:tr>
        <w:trPr/>
        <w:tc>
          <w:tcPr>
            <w:tcW w:w="5046" w:type="dxa"/>
            <w:gridSpan w:val="2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(на бланке организации)</w:t>
            </w:r>
          </w:p>
        </w:tc>
        <w:tc>
          <w:tcPr>
            <w:tcW w:w="3742" w:type="dxa"/>
            <w:gridSpan w:val="2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Председателю Думы Уссурийского городского округа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(инициалы, фамилия)</w:t>
            </w:r>
          </w:p>
        </w:tc>
      </w:tr>
      <w:tr>
        <w:trPr/>
        <w:tc>
          <w:tcPr>
            <w:tcW w:w="8788" w:type="dxa"/>
            <w:gridSpan w:val="4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56"/>
            <w:bookmarkEnd w:id="6"/>
            <w:r>
              <w:rPr>
                <w:rFonts w:cs="Times New Roman" w:ascii="Times New Roman" w:hAnsi="Times New Roman"/>
                <w:sz w:val="28"/>
                <w:szCs w:val="28"/>
              </w:rPr>
              <w:t>Ходатайство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 включении кандидата(ов) в состав Молодежного совета при Думе Уссурийского городского округа</w:t>
            </w:r>
          </w:p>
        </w:tc>
      </w:tr>
      <w:tr>
        <w:trPr/>
        <w:tc>
          <w:tcPr>
            <w:tcW w:w="8788" w:type="dxa"/>
            <w:gridSpan w:val="4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____________________________________________________________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(информация о кандидате(ах) и краткая характеристика)</w:t>
            </w:r>
          </w:p>
        </w:tc>
      </w:tr>
      <w:tr>
        <w:trPr/>
        <w:tc>
          <w:tcPr>
            <w:tcW w:w="3609" w:type="dxa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(должность руководителя)</w:t>
            </w:r>
          </w:p>
        </w:tc>
        <w:tc>
          <w:tcPr>
            <w:tcW w:w="1647" w:type="dxa"/>
            <w:gridSpan w:val="2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532" w:type="dxa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(инициалы, фамилия руководителя)</w:t>
            </w:r>
          </w:p>
        </w:tc>
      </w:tr>
      <w:tr>
        <w:trPr/>
        <w:tc>
          <w:tcPr>
            <w:tcW w:w="8788" w:type="dxa"/>
            <w:gridSpan w:val="4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 печати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N 2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Положению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Молодежном совете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Думе Уссурийского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городского округа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70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7183"/>
        <w:gridCol w:w="1886"/>
      </w:tblGrid>
      <w:tr>
        <w:trPr/>
        <w:tc>
          <w:tcPr>
            <w:tcW w:w="9069" w:type="dxa"/>
            <w:gridSpan w:val="2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78"/>
            <w:bookmarkEnd w:id="7"/>
            <w:r>
              <w:rPr>
                <w:rFonts w:cs="Times New Roman" w:ascii="Times New Roman" w:hAnsi="Times New Roman"/>
                <w:sz w:val="28"/>
                <w:szCs w:val="28"/>
              </w:rPr>
              <w:t>Анкета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кандидата в члены Молодежного Совета при Думе Уссурийского городского округа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(заполняется собственноручно)</w:t>
            </w:r>
          </w:p>
        </w:tc>
      </w:tr>
      <w:tr>
        <w:trPr/>
        <w:tc>
          <w:tcPr>
            <w:tcW w:w="7183" w:type="dxa"/>
            <w:tcBorders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Фамилия ____________________________________________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Имя __________________________________________________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Отчество ______________________________________________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 для фото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x 4 см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43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5130"/>
        <w:gridCol w:w="3912"/>
      </w:tblGrid>
      <w:tr>
        <w:trPr/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 Образование (когда и какие учебные заведения окончили, номера дипломов)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Направление подготовки или специальность по диплому Квалификация по диплому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 Ученая степень, ученое звание (когда присвоены, номера дипломов, аттестатов)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 Были ли совершены Вами правонарушения за последний год, когда и за что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70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57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1622"/>
        <w:gridCol w:w="1199"/>
        <w:gridCol w:w="3854"/>
        <w:gridCol w:w="2381"/>
      </w:tblGrid>
      <w:tr>
        <w:trPr/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Месяц и год</w:t>
            </w:r>
          </w:p>
        </w:tc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Адрес организации (в т.ч. за границей)</w:t>
            </w:r>
          </w:p>
        </w:tc>
      </w:tr>
      <w:tr>
        <w:trPr/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поступления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ухода</w:t>
            </w:r>
          </w:p>
        </w:tc>
        <w:tc>
          <w:tcPr>
            <w:tcW w:w="3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70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4764"/>
        <w:gridCol w:w="4305"/>
      </w:tblGrid>
      <w:tr>
        <w:trPr/>
        <w:tc>
          <w:tcPr>
            <w:tcW w:w="9069" w:type="dxa"/>
            <w:gridSpan w:val="2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 Значимые достижения, награды и знаки отличия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 Домашний адрес (адрес регистрации, фактического проживания), номер телефона (либо иной вид связи) _______________________________________________________________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 Паспорт или документ, его заменяющий _________________________________</w:t>
            </w:r>
          </w:p>
          <w:p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(серия, номер, кем и когда выдан)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 Дополнительные сведения (участие в выборных представительных органах, другая информация, которую желаете сообщить о себе) _______________________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_____________________________________________________________________</w:t>
            </w:r>
          </w:p>
        </w:tc>
      </w:tr>
      <w:tr>
        <w:trPr/>
        <w:tc>
          <w:tcPr>
            <w:tcW w:w="4764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"__" ____________ 20_ г.</w:t>
            </w:r>
          </w:p>
        </w:tc>
        <w:tc>
          <w:tcPr>
            <w:tcW w:w="4305" w:type="dxa"/>
            <w:tcBorders/>
          </w:tcPr>
          <w:p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Подпись ________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N 3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Положению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Молодежном совете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Думе Уссурийского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городского округа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70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5085"/>
        <w:gridCol w:w="2056"/>
        <w:gridCol w:w="1929"/>
      </w:tblGrid>
      <w:tr>
        <w:trPr/>
        <w:tc>
          <w:tcPr>
            <w:tcW w:w="9070" w:type="dxa"/>
            <w:gridSpan w:val="3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255"/>
            <w:bookmarkEnd w:id="8"/>
            <w:r>
              <w:rPr>
                <w:rFonts w:cs="Times New Roman" w:ascii="Times New Roman" w:hAnsi="Times New Roman"/>
                <w:sz w:val="28"/>
                <w:szCs w:val="28"/>
              </w:rPr>
              <w:t>СОГЛАСИЕ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>
        <w:trPr/>
        <w:tc>
          <w:tcPr>
            <w:tcW w:w="9070" w:type="dxa"/>
            <w:gridSpan w:val="3"/>
            <w:tcBorders/>
          </w:tcPr>
          <w:p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Я, ______________________________________________________________,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(фамилия, имя, отчество полностью собственноручно)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(адрес регистрации)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______________________________________________________________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(номер документа, удостоверяющего личность, кем и когда выдан)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даю согласие Думе Уссурийского городского округа (Приморский край, г. Уссурийск, ул. Ленина, 101)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(наименование и адрес оператора)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обработку моих персональных данных, а именно: фамилия, имя, отчество, пол, возраст, дата и место рождения, паспортные данные, адрес регистрации по месту жительства и адрес фактического проживания, номер телефона (домашний, мобильный), данные документов об образовании, квалификации, профессиональной подготовке, сведения о повышении квалификации, сведения о трудовом стаже, предыдущих местах работы и иная информация,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(перечень персональных данных)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то есть на осуществление любых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в том числе на передачу, доступ, распространение, предоставление персональных данных определенному кругу лиц (в том числе, на обработку персональных данных по поручению оператора другому лицу):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(наименование и адрес лица, осуществляющего обработку персональных данных по поручению оператора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______________________________________________________________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(если обработка будет поручена такому лицу))</w:t>
            </w:r>
          </w:p>
          <w:p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Настоящее согласие действует со дня его подписания и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  <w:p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Настоящее согласие может быть отозвано в соответствии с законодательством Российской Федерации.</w:t>
            </w:r>
          </w:p>
        </w:tc>
      </w:tr>
      <w:tr>
        <w:trPr/>
        <w:tc>
          <w:tcPr>
            <w:tcW w:w="5085" w:type="dxa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(фамилия, инициалы лица, давшего согласие)</w:t>
            </w:r>
          </w:p>
        </w:tc>
        <w:tc>
          <w:tcPr>
            <w:tcW w:w="2056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29" w:type="dxa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(подпись)</w:t>
            </w:r>
          </w:p>
        </w:tc>
      </w:tr>
      <w:tr>
        <w:trPr/>
        <w:tc>
          <w:tcPr>
            <w:tcW w:w="9070" w:type="dxa"/>
            <w:gridSpan w:val="3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"__" ____________ 20_ г.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a4fcf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Lucida Sans"/>
    </w:rPr>
  </w:style>
  <w:style w:type="paragraph" w:styleId="ConsPlusNormal" w:customStyle="1">
    <w:name w:val="ConsPlusNormal"/>
    <w:qFormat/>
    <w:rsid w:val="00823744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823744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823744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a4f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22F4F8424C384892422FBC920616963DEF18EFB62C7B0D66B35DD18DC33DA8E3491F83345111482439D3DF9B913B05E31B8AFB5E706CCA216B0770FY1t7D" TargetMode="External"/><Relationship Id="rId3" Type="http://schemas.openxmlformats.org/officeDocument/2006/relationships/hyperlink" Target="consultantplus://offline/ref=422F4F8424C384892422E5C4360D376CDDFFD3F466C3BC883161DB4F8363DCDB66D1A66A045C07834A833FF9BEY1t9D" TargetMode="External"/><Relationship Id="rId4" Type="http://schemas.openxmlformats.org/officeDocument/2006/relationships/hyperlink" Target="consultantplus://offline/ref=422F4F8424C384892422FBC920616963DEF18EFB62C6B2D96F35DD18DC33DA8E3491F83357114C8E419423F9B506E60F77YEtCD" TargetMode="External"/><Relationship Id="rId5" Type="http://schemas.openxmlformats.org/officeDocument/2006/relationships/hyperlink" Target="consultantplus://offline/ref=422F4F8424C384892422FBC920616963DEF18EFB62C1B0DD693DDD18DC33DA8E3491F83357114C8E419423F9B506E60F77YEtCD" TargetMode="External"/><Relationship Id="rId6" Type="http://schemas.openxmlformats.org/officeDocument/2006/relationships/hyperlink" Target="consultantplus://offline/ref=422F4F8424C384892422FBC920616963DEF18EFB64CBB7D96A3E8012D46AD68C339EA736420014814A833DF0A21AE40DY7t4D" TargetMode="External"/><Relationship Id="rId7" Type="http://schemas.openxmlformats.org/officeDocument/2006/relationships/hyperlink" Target="consultantplus://offline/ref=422F4F8424C384892422FBC920616963DEF18EFB6AC4BEDF6F3E8012D46AD68C339EA736420014814A833DF0A21AE40DY7t4D" TargetMode="External"/><Relationship Id="rId8" Type="http://schemas.openxmlformats.org/officeDocument/2006/relationships/hyperlink" Target="consultantplus://offline/ref=422F4F8424C384892422FBC920616963DEF18EFB62C3B4DF6533DD18DC33DA8E3491F83357114C8E419423F9B506E60F77YEtCD" TargetMode="External"/><Relationship Id="rId9" Type="http://schemas.openxmlformats.org/officeDocument/2006/relationships/hyperlink" Target="consultantplus://offline/ref=422F4F8424C384892422FBC920616963DEF18EFB62C0BFDA683DDD18DC33DA8E3491F83357114C8E419423F9B506E60F77YEtCD" TargetMode="External"/><Relationship Id="rId10" Type="http://schemas.openxmlformats.org/officeDocument/2006/relationships/hyperlink" Target="consultantplus://offline/ref=422F4F8424C384892422FBC920616963DEF18EFB62C1B0DC6930DD18DC33DA8E3491F83357114C8E419423F9B506E60F77YEtCD" TargetMode="External"/><Relationship Id="rId11" Type="http://schemas.openxmlformats.org/officeDocument/2006/relationships/hyperlink" Target="consultantplus://offline/ref=422F4F8424C384892422FBC920616963DEF18EFB62C7B0D66B35DD18DC33DA8E3491F83345111482439D3DF9BA13B05E31B8AFB5E706CCA216B0770FY1t7D" TargetMode="External"/><Relationship Id="rId12" Type="http://schemas.openxmlformats.org/officeDocument/2006/relationships/hyperlink" Target="consultantplus://offline/ref=422F4F8424C384892422FBC920616963DEF18EFB62C7B0D66B35DD18DC33DA8E3491F83345111482439D3DF9BA13B05E31B8AFB5E706CCA216B0770FY1t7D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LibreOffice/6.4.7.2$Linux_X86_64 LibreOffice_project/40$Build-2</Application>
  <Pages>14</Pages>
  <Words>2013</Words>
  <Characters>14421</Characters>
  <CharactersWithSpaces>16239</CharactersWithSpaces>
  <Paragraphs>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2024-01-09T02:16:00Z</dcterms:created>
  <dc:creator>Попова Елена</dc:creator>
  <dc:description/>
  <dc:language>ru-RU</dc:language>
  <cp:lastModifiedBy/>
  <cp:lastPrinted>2024-01-09T02:08:00Z</cp:lastPrinted>
  <dcterms:modified xsi:type="dcterms:W3CDTF">2024-09-25T16:07:17Z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